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ФЕДЕРАЛЬНОЕ ГОСУДАРСТВЕННОЕ БЮДЖЕТНОЕ</w:t>
      </w:r>
    </w:p>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caps/>
          <w:sz w:val="24"/>
          <w:szCs w:val="24"/>
          <w:lang w:eastAsia="ru-RU"/>
        </w:rPr>
      </w:pPr>
      <w:r w:rsidRPr="008024DF">
        <w:rPr>
          <w:rFonts w:ascii="Times New Roman" w:eastAsia="Times New Roman" w:hAnsi="Times New Roman" w:cs="Times New Roman"/>
          <w:sz w:val="24"/>
          <w:szCs w:val="24"/>
          <w:lang w:eastAsia="ru-RU"/>
        </w:rPr>
        <w:t>ОБРАЗОВАТЕЛЬНОЕ УЧРЕЖДЕНИЕ</w:t>
      </w:r>
      <w:r w:rsidR="004C626C">
        <w:rPr>
          <w:rFonts w:ascii="Times New Roman" w:eastAsia="Times New Roman" w:hAnsi="Times New Roman" w:cs="Times New Roman"/>
          <w:sz w:val="24"/>
          <w:szCs w:val="24"/>
          <w:lang w:eastAsia="ru-RU"/>
        </w:rPr>
        <w:t xml:space="preserve"> </w:t>
      </w:r>
      <w:r w:rsidRPr="008024DF">
        <w:rPr>
          <w:rFonts w:ascii="Times New Roman" w:eastAsia="Times New Roman" w:hAnsi="Times New Roman" w:cs="Times New Roman"/>
          <w:sz w:val="24"/>
          <w:szCs w:val="24"/>
          <w:lang w:eastAsia="ru-RU"/>
        </w:rPr>
        <w:t>ВЫСШЕГО ОБРАЗОВАНИЯ</w:t>
      </w:r>
      <w:r w:rsidR="004C626C">
        <w:rPr>
          <w:rFonts w:ascii="Times New Roman" w:eastAsia="Times New Roman" w:hAnsi="Times New Roman" w:cs="Times New Roman"/>
          <w:sz w:val="24"/>
          <w:szCs w:val="24"/>
          <w:lang w:eastAsia="ru-RU"/>
        </w:rPr>
        <w:t xml:space="preserve"> </w:t>
      </w:r>
      <w:r w:rsidRPr="008024DF">
        <w:rPr>
          <w:rFonts w:ascii="Times New Roman" w:eastAsia="Times New Roman" w:hAnsi="Times New Roman" w:cs="Times New Roman"/>
          <w:sz w:val="24"/>
          <w:szCs w:val="24"/>
          <w:lang w:eastAsia="ru-RU"/>
        </w:rPr>
        <w:t>«ВСЕРОССИЙСКАЯ АКАДЕМИЯ ВНЕШНЕЙ ТОРГОВЛИ</w:t>
      </w:r>
    </w:p>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МИНИСТЕРСТВА ЭКОНОМИЧЕСКОГО РАЗВИТИЯ РОССИЙСКОЙ ФЕДЕРАЦИИ»</w:t>
      </w:r>
    </w:p>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sidRPr="008024DF">
        <w:rPr>
          <w:rFonts w:ascii="Times New Roman" w:eastAsia="Times New Roman" w:hAnsi="Times New Roman" w:cs="Times New Roman"/>
          <w:noProof/>
          <w:sz w:val="24"/>
          <w:szCs w:val="24"/>
          <w:lang w:eastAsia="ru-RU"/>
        </w:rPr>
        <w:t xml:space="preserve">Кафедра английского языка </w:t>
      </w:r>
    </w:p>
    <w:p w:rsidR="00506440"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A57EC8" w:rsidRPr="008024DF" w:rsidRDefault="00A57EC8" w:rsidP="00506440">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p>
    <w:p w:rsidR="00506440"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20942" w:rsidRPr="004F32B8" w:rsidRDefault="00120942"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06440"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506440" w:rsidRDefault="00506440" w:rsidP="00506440">
      <w:pPr>
        <w:spacing w:after="0" w:line="240" w:lineRule="auto"/>
        <w:jc w:val="center"/>
        <w:rPr>
          <w:rFonts w:ascii="Times New Roman" w:hAnsi="Times New Roman" w:cs="Times New Roman"/>
          <w:b/>
          <w:sz w:val="24"/>
          <w:szCs w:val="24"/>
        </w:rPr>
      </w:pPr>
      <w:r w:rsidRPr="00D36FCA">
        <w:rPr>
          <w:rFonts w:ascii="Times New Roman" w:hAnsi="Times New Roman" w:cs="Times New Roman"/>
          <w:b/>
          <w:sz w:val="24"/>
          <w:szCs w:val="24"/>
        </w:rPr>
        <w:t xml:space="preserve">ПРОГРАММА </w:t>
      </w:r>
      <w:r w:rsidR="00120942">
        <w:rPr>
          <w:rFonts w:ascii="Times New Roman" w:hAnsi="Times New Roman" w:cs="Times New Roman"/>
          <w:b/>
          <w:sz w:val="24"/>
          <w:szCs w:val="24"/>
        </w:rPr>
        <w:t>ПОДГОТОВКИ К СДАЧЕ КАНДИДАТСКОГО ЭКЗАМЕНА ПО ДИСЦИПЛИНЕ</w:t>
      </w:r>
    </w:p>
    <w:p w:rsidR="00120942" w:rsidRPr="00D36FCA" w:rsidRDefault="00120942" w:rsidP="00506440">
      <w:pPr>
        <w:spacing w:after="0" w:line="240" w:lineRule="auto"/>
        <w:jc w:val="center"/>
        <w:rPr>
          <w:rFonts w:ascii="Times New Roman" w:hAnsi="Times New Roman" w:cs="Times New Roman"/>
          <w:b/>
          <w:sz w:val="24"/>
          <w:szCs w:val="24"/>
        </w:rPr>
      </w:pPr>
    </w:p>
    <w:p w:rsidR="00506440" w:rsidRPr="00B306F3" w:rsidRDefault="00506440" w:rsidP="00506440">
      <w:pPr>
        <w:spacing w:after="0" w:line="240" w:lineRule="auto"/>
        <w:jc w:val="center"/>
        <w:rPr>
          <w:rFonts w:ascii="Times New Roman" w:hAnsi="Times New Roman" w:cs="Times New Roman"/>
          <w:b/>
          <w:sz w:val="24"/>
          <w:szCs w:val="24"/>
        </w:rPr>
      </w:pPr>
      <w:r w:rsidRPr="00B306F3">
        <w:rPr>
          <w:rFonts w:ascii="Times New Roman" w:hAnsi="Times New Roman" w:cs="Times New Roman"/>
          <w:b/>
          <w:sz w:val="24"/>
          <w:szCs w:val="24"/>
        </w:rPr>
        <w:t>«ИНОСТРАННЫЙ ЯЗЫК» (английский)</w:t>
      </w:r>
    </w:p>
    <w:p w:rsidR="00506440" w:rsidRPr="004F32B8"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06440" w:rsidRPr="008024DF" w:rsidRDefault="00506440" w:rsidP="00506440">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506440" w:rsidRPr="008024DF" w:rsidRDefault="00506440" w:rsidP="00506440">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0" w:type="auto"/>
        <w:tblInd w:w="250" w:type="dxa"/>
        <w:tblLook w:val="04A0" w:firstRow="1" w:lastRow="0" w:firstColumn="1" w:lastColumn="0" w:noHBand="0" w:noVBand="1"/>
      </w:tblPr>
      <w:tblGrid>
        <w:gridCol w:w="3402"/>
        <w:gridCol w:w="5634"/>
      </w:tblGrid>
      <w:tr w:rsidR="00506440" w:rsidRPr="008024DF" w:rsidTr="008E6F59">
        <w:tc>
          <w:tcPr>
            <w:tcW w:w="3402" w:type="dxa"/>
          </w:tcPr>
          <w:p w:rsidR="00506440" w:rsidRPr="008024DF" w:rsidRDefault="00506440" w:rsidP="008E6F5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024DF">
              <w:rPr>
                <w:rFonts w:ascii="Times New Roman" w:eastAsia="Times New Roman" w:hAnsi="Times New Roman" w:cs="Times New Roman"/>
                <w:b/>
                <w:sz w:val="24"/>
                <w:szCs w:val="24"/>
                <w:lang w:eastAsia="ru-RU"/>
              </w:rPr>
              <w:t>Составители программы:</w:t>
            </w:r>
          </w:p>
        </w:tc>
        <w:tc>
          <w:tcPr>
            <w:tcW w:w="5634" w:type="dxa"/>
          </w:tcPr>
          <w:p w:rsidR="00506440" w:rsidRPr="008024DF" w:rsidRDefault="00506440" w:rsidP="008E6F59">
            <w:pPr>
              <w:spacing w:after="0" w:line="240" w:lineRule="auto"/>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зав</w:t>
            </w:r>
            <w:r w:rsidR="000414AB">
              <w:rPr>
                <w:rFonts w:ascii="Times New Roman" w:eastAsia="Times New Roman" w:hAnsi="Times New Roman" w:cs="Times New Roman"/>
                <w:sz w:val="24"/>
                <w:szCs w:val="24"/>
                <w:lang w:eastAsia="ru-RU"/>
              </w:rPr>
              <w:t>едующий</w:t>
            </w:r>
            <w:r w:rsidRPr="008024DF">
              <w:rPr>
                <w:rFonts w:ascii="Times New Roman" w:eastAsia="Times New Roman" w:hAnsi="Times New Roman" w:cs="Times New Roman"/>
                <w:sz w:val="24"/>
                <w:szCs w:val="24"/>
                <w:lang w:eastAsia="ru-RU"/>
              </w:rPr>
              <w:t xml:space="preserve"> кафедрой англ</w:t>
            </w:r>
            <w:r w:rsidR="000414AB">
              <w:rPr>
                <w:rFonts w:ascii="Times New Roman" w:eastAsia="Times New Roman" w:hAnsi="Times New Roman" w:cs="Times New Roman"/>
                <w:sz w:val="24"/>
                <w:szCs w:val="24"/>
                <w:lang w:eastAsia="ru-RU"/>
              </w:rPr>
              <w:t>ийского языка</w:t>
            </w:r>
          </w:p>
          <w:p w:rsidR="00506440" w:rsidRPr="008024DF" w:rsidRDefault="00506440" w:rsidP="008E6F59">
            <w:pPr>
              <w:spacing w:after="0" w:line="240" w:lineRule="auto"/>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к</w:t>
            </w:r>
            <w:r w:rsidR="000414AB">
              <w:rPr>
                <w:rFonts w:ascii="Times New Roman" w:eastAsia="Times New Roman" w:hAnsi="Times New Roman" w:cs="Times New Roman"/>
                <w:sz w:val="24"/>
                <w:szCs w:val="24"/>
                <w:lang w:eastAsia="ru-RU"/>
              </w:rPr>
              <w:t xml:space="preserve">анд. </w:t>
            </w:r>
            <w:proofErr w:type="spellStart"/>
            <w:r w:rsidRPr="008024DF">
              <w:rPr>
                <w:rFonts w:ascii="Times New Roman" w:eastAsia="Times New Roman" w:hAnsi="Times New Roman" w:cs="Times New Roman"/>
                <w:sz w:val="24"/>
                <w:szCs w:val="24"/>
                <w:lang w:eastAsia="ru-RU"/>
              </w:rPr>
              <w:t>п</w:t>
            </w:r>
            <w:r w:rsidR="000414AB">
              <w:rPr>
                <w:rFonts w:ascii="Times New Roman" w:eastAsia="Times New Roman" w:hAnsi="Times New Roman" w:cs="Times New Roman"/>
                <w:sz w:val="24"/>
                <w:szCs w:val="24"/>
                <w:lang w:eastAsia="ru-RU"/>
              </w:rPr>
              <w:t>едаг</w:t>
            </w:r>
            <w:proofErr w:type="spellEnd"/>
            <w:r w:rsidRPr="008024DF">
              <w:rPr>
                <w:rFonts w:ascii="Times New Roman" w:eastAsia="Times New Roman" w:hAnsi="Times New Roman" w:cs="Times New Roman"/>
                <w:sz w:val="24"/>
                <w:szCs w:val="24"/>
                <w:lang w:eastAsia="ru-RU"/>
              </w:rPr>
              <w:t>.</w:t>
            </w:r>
            <w:r w:rsidR="000414AB">
              <w:rPr>
                <w:rFonts w:ascii="Times New Roman" w:eastAsia="Times New Roman" w:hAnsi="Times New Roman" w:cs="Times New Roman"/>
                <w:sz w:val="24"/>
                <w:szCs w:val="24"/>
                <w:lang w:eastAsia="ru-RU"/>
              </w:rPr>
              <w:t xml:space="preserve"> </w:t>
            </w:r>
            <w:r w:rsidRPr="008024DF">
              <w:rPr>
                <w:rFonts w:ascii="Times New Roman" w:eastAsia="Times New Roman" w:hAnsi="Times New Roman" w:cs="Times New Roman"/>
                <w:sz w:val="24"/>
                <w:szCs w:val="24"/>
                <w:lang w:eastAsia="ru-RU"/>
              </w:rPr>
              <w:t>н</w:t>
            </w:r>
            <w:r w:rsidR="000414AB">
              <w:rPr>
                <w:rFonts w:ascii="Times New Roman" w:eastAsia="Times New Roman" w:hAnsi="Times New Roman" w:cs="Times New Roman"/>
                <w:sz w:val="24"/>
                <w:szCs w:val="24"/>
                <w:lang w:eastAsia="ru-RU"/>
              </w:rPr>
              <w:t>аук</w:t>
            </w:r>
            <w:r w:rsidRPr="008024DF">
              <w:rPr>
                <w:rFonts w:ascii="Times New Roman" w:eastAsia="Times New Roman" w:hAnsi="Times New Roman" w:cs="Times New Roman"/>
                <w:sz w:val="24"/>
                <w:szCs w:val="24"/>
                <w:lang w:eastAsia="ru-RU"/>
              </w:rPr>
              <w:t xml:space="preserve"> доцент С.В. Аверьянова</w:t>
            </w:r>
          </w:p>
          <w:p w:rsidR="00506440" w:rsidRPr="008024DF" w:rsidRDefault="00506440" w:rsidP="008E6F5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6440" w:rsidRPr="008024DF" w:rsidTr="008E6F59">
        <w:tc>
          <w:tcPr>
            <w:tcW w:w="3402" w:type="dxa"/>
          </w:tcPr>
          <w:p w:rsidR="00506440" w:rsidRPr="008024DF" w:rsidRDefault="00506440" w:rsidP="008E6F5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8024DF">
              <w:rPr>
                <w:rFonts w:ascii="Times New Roman" w:eastAsia="Times New Roman" w:hAnsi="Times New Roman" w:cs="Times New Roman"/>
                <w:b/>
                <w:sz w:val="24"/>
                <w:szCs w:val="24"/>
                <w:lang w:eastAsia="ru-RU"/>
              </w:rPr>
              <w:t>Рецензент:</w:t>
            </w:r>
          </w:p>
        </w:tc>
        <w:tc>
          <w:tcPr>
            <w:tcW w:w="5634" w:type="dxa"/>
          </w:tcPr>
          <w:p w:rsidR="00506440" w:rsidRPr="008024DF" w:rsidRDefault="000414AB" w:rsidP="000414A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канд</w:t>
            </w:r>
            <w:r w:rsidR="00506440" w:rsidRPr="008024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00506440" w:rsidRPr="008024DF">
              <w:rPr>
                <w:rFonts w:ascii="Times New Roman" w:eastAsia="Times New Roman" w:hAnsi="Times New Roman" w:cs="Times New Roman"/>
                <w:sz w:val="24"/>
                <w:szCs w:val="24"/>
                <w:lang w:eastAsia="ru-RU"/>
              </w:rPr>
              <w:t>ф</w:t>
            </w:r>
            <w:r>
              <w:rPr>
                <w:rFonts w:ascii="Times New Roman" w:eastAsia="Times New Roman" w:hAnsi="Times New Roman" w:cs="Times New Roman"/>
                <w:sz w:val="24"/>
                <w:szCs w:val="24"/>
                <w:lang w:eastAsia="ru-RU"/>
              </w:rPr>
              <w:t>илол</w:t>
            </w:r>
            <w:proofErr w:type="spellEnd"/>
            <w:r w:rsidR="00506440" w:rsidRPr="008024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06440" w:rsidRPr="008024DF">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аук</w:t>
            </w:r>
            <w:r w:rsidR="00506440" w:rsidRPr="008024DF">
              <w:rPr>
                <w:rFonts w:ascii="Times New Roman" w:eastAsia="Times New Roman" w:hAnsi="Times New Roman" w:cs="Times New Roman"/>
                <w:sz w:val="24"/>
                <w:szCs w:val="24"/>
                <w:lang w:eastAsia="ru-RU"/>
              </w:rPr>
              <w:t xml:space="preserve"> доцент О.М. Степанова</w:t>
            </w:r>
          </w:p>
        </w:tc>
      </w:tr>
    </w:tbl>
    <w:p w:rsidR="00506440" w:rsidRPr="00FE7309" w:rsidRDefault="00506440" w:rsidP="00506440">
      <w:pPr>
        <w:keepNext/>
        <w:keepLines/>
        <w:spacing w:after="0" w:line="240" w:lineRule="auto"/>
        <w:rPr>
          <w:rFonts w:ascii="Times New Roman" w:eastAsia="Times New Roman" w:hAnsi="Times New Roman" w:cs="Times New Roman"/>
          <w:b/>
          <w:bCs/>
          <w:sz w:val="24"/>
          <w:szCs w:val="24"/>
        </w:rPr>
      </w:pPr>
    </w:p>
    <w:p w:rsidR="00506440" w:rsidRPr="008024DF"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06440" w:rsidRPr="008024DF" w:rsidRDefault="00506440" w:rsidP="00506440">
      <w:pPr>
        <w:spacing w:after="200" w:line="276" w:lineRule="auto"/>
      </w:pPr>
      <w:r w:rsidRPr="008024DF">
        <w:br w:type="page"/>
      </w:r>
    </w:p>
    <w:p w:rsidR="00506440" w:rsidRPr="00D36FCA" w:rsidRDefault="00506440" w:rsidP="00506440">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sidRPr="00D36FCA">
        <w:rPr>
          <w:rFonts w:ascii="Times New Roman" w:eastAsia="Times New Roman" w:hAnsi="Times New Roman" w:cs="Times New Roman"/>
          <w:b/>
          <w:color w:val="000000"/>
          <w:sz w:val="24"/>
          <w:szCs w:val="24"/>
          <w:lang w:eastAsia="ru-RU"/>
        </w:rPr>
        <w:lastRenderedPageBreak/>
        <w:t>КАНДИДАТСКИЙ ЭКЗАМЕН</w:t>
      </w:r>
    </w:p>
    <w:p w:rsidR="00506440" w:rsidRDefault="00120942" w:rsidP="00D102D2">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w:t>
      </w:r>
      <w:r w:rsidR="00506440" w:rsidRPr="004F32B8">
        <w:rPr>
          <w:rFonts w:ascii="Times New Roman" w:eastAsia="Times New Roman" w:hAnsi="Times New Roman" w:cs="Times New Roman"/>
          <w:color w:val="000000"/>
          <w:sz w:val="24"/>
          <w:szCs w:val="24"/>
          <w:lang w:eastAsia="ru-RU"/>
        </w:rPr>
        <w:t>андидатск</w:t>
      </w:r>
      <w:r>
        <w:rPr>
          <w:rFonts w:ascii="Times New Roman" w:eastAsia="Times New Roman" w:hAnsi="Times New Roman" w:cs="Times New Roman"/>
          <w:color w:val="000000"/>
          <w:sz w:val="24"/>
          <w:szCs w:val="24"/>
          <w:lang w:eastAsia="ru-RU"/>
        </w:rPr>
        <w:t>ий</w:t>
      </w:r>
      <w:r w:rsidR="00506440" w:rsidRPr="004F32B8">
        <w:rPr>
          <w:rFonts w:ascii="Times New Roman" w:eastAsia="Times New Roman" w:hAnsi="Times New Roman" w:cs="Times New Roman"/>
          <w:color w:val="000000"/>
          <w:sz w:val="24"/>
          <w:szCs w:val="24"/>
          <w:lang w:eastAsia="ru-RU"/>
        </w:rPr>
        <w:t xml:space="preserve"> экзамен</w:t>
      </w:r>
      <w:r>
        <w:rPr>
          <w:rFonts w:ascii="Times New Roman" w:eastAsia="Times New Roman" w:hAnsi="Times New Roman" w:cs="Times New Roman"/>
          <w:color w:val="000000"/>
          <w:sz w:val="24"/>
          <w:szCs w:val="24"/>
          <w:lang w:eastAsia="ru-RU"/>
        </w:rPr>
        <w:t xml:space="preserve"> </w:t>
      </w:r>
      <w:r w:rsidR="00506440" w:rsidRPr="004F32B8">
        <w:rPr>
          <w:rFonts w:ascii="Times New Roman" w:eastAsia="Times New Roman" w:hAnsi="Times New Roman" w:cs="Times New Roman"/>
          <w:sz w:val="24"/>
          <w:szCs w:val="24"/>
          <w:lang w:eastAsia="ru-RU"/>
        </w:rPr>
        <w:t>состоит из заданий на ч</w:t>
      </w:r>
      <w:r w:rsidR="00506440" w:rsidRPr="004F32B8">
        <w:rPr>
          <w:rFonts w:ascii="Times New Roman" w:hAnsi="Times New Roman" w:cs="Times New Roman"/>
          <w:sz w:val="24"/>
          <w:szCs w:val="24"/>
        </w:rPr>
        <w:t xml:space="preserve">тение и письменный перевод со словарем с английского языка на русский язык аутентичного текста, </w:t>
      </w:r>
      <w:r w:rsidR="00506440" w:rsidRPr="004F32B8">
        <w:rPr>
          <w:rFonts w:ascii="Times New Roman" w:eastAsia="Calibri" w:hAnsi="Times New Roman" w:cs="Times New Roman"/>
          <w:sz w:val="24"/>
          <w:szCs w:val="24"/>
        </w:rPr>
        <w:t xml:space="preserve">реферирования аутентичного общенаучного или научно-популярного текста и беседы с экзаменатором на английском языке по вопросам, связанным со специальностью и научной работой </w:t>
      </w:r>
      <w:r w:rsidR="00536E40">
        <w:rPr>
          <w:rFonts w:ascii="Times New Roman" w:eastAsia="Times New Roman" w:hAnsi="Times New Roman" w:cs="Times New Roman"/>
          <w:sz w:val="24"/>
          <w:szCs w:val="24"/>
          <w:lang w:eastAsia="ru-RU"/>
        </w:rPr>
        <w:t>отвечающего</w:t>
      </w:r>
      <w:r w:rsidR="00506440" w:rsidRPr="004F32B8">
        <w:rPr>
          <w:rFonts w:ascii="Times New Roman" w:eastAsia="Calibri" w:hAnsi="Times New Roman" w:cs="Times New Roman"/>
          <w:sz w:val="24"/>
          <w:szCs w:val="24"/>
        </w:rPr>
        <w:t xml:space="preserve">. Кандидатский экзамен </w:t>
      </w:r>
      <w:r w:rsidR="00506440" w:rsidRPr="004F32B8">
        <w:rPr>
          <w:rFonts w:ascii="Times New Roman" w:eastAsia="Times New Roman" w:hAnsi="Times New Roman" w:cs="Times New Roman"/>
          <w:sz w:val="24"/>
          <w:szCs w:val="24"/>
          <w:lang w:eastAsia="ru-RU"/>
        </w:rPr>
        <w:t xml:space="preserve">оценивается по 5-балльной шкале. </w:t>
      </w:r>
    </w:p>
    <w:p w:rsidR="00506440" w:rsidRPr="004F32B8" w:rsidRDefault="00506440" w:rsidP="00D102D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4F32B8">
        <w:rPr>
          <w:rFonts w:ascii="Times New Roman" w:eastAsia="Times New Roman" w:hAnsi="Times New Roman" w:cs="Times New Roman"/>
          <w:sz w:val="24"/>
          <w:szCs w:val="24"/>
          <w:lang w:eastAsia="ru-RU"/>
        </w:rPr>
        <w:t>Итоговая отметка выставляется с учетом всех аспектов кандидатского экзамена по английскому языку.</w:t>
      </w:r>
    </w:p>
    <w:p w:rsidR="00506440" w:rsidRDefault="00506440" w:rsidP="00D102D2">
      <w:pPr>
        <w:pStyle w:val="a3"/>
        <w:tabs>
          <w:tab w:val="left" w:pos="851"/>
        </w:tabs>
        <w:ind w:firstLine="567"/>
        <w:jc w:val="both"/>
        <w:rPr>
          <w:rStyle w:val="FontStyle12"/>
          <w:rFonts w:ascii="Times New Roman" w:hAnsi="Times New Roman" w:cs="Times New Roman"/>
          <w:sz w:val="24"/>
          <w:szCs w:val="24"/>
        </w:rPr>
      </w:pPr>
      <w:r w:rsidRPr="001E4B06">
        <w:rPr>
          <w:rStyle w:val="FontStyle12"/>
          <w:rFonts w:ascii="Times New Roman" w:hAnsi="Times New Roman" w:cs="Times New Roman"/>
          <w:sz w:val="24"/>
          <w:szCs w:val="24"/>
        </w:rPr>
        <w:t>Для приема кандидатских экзаменов создаются комиссии по приему кандидатских экзаменов (далее – экзаменационные комиссии), состав которых утверждается руководителем организации.</w:t>
      </w:r>
      <w:r w:rsidR="00D102D2">
        <w:rPr>
          <w:rStyle w:val="FontStyle12"/>
          <w:rFonts w:ascii="Times New Roman" w:hAnsi="Times New Roman" w:cs="Times New Roman"/>
          <w:sz w:val="24"/>
          <w:szCs w:val="24"/>
        </w:rPr>
        <w:t xml:space="preserve"> </w:t>
      </w:r>
      <w:r w:rsidRPr="001E4B06">
        <w:rPr>
          <w:rStyle w:val="FontStyle12"/>
          <w:rFonts w:ascii="Times New Roman" w:hAnsi="Times New Roman" w:cs="Times New Roman"/>
          <w:sz w:val="24"/>
          <w:szCs w:val="24"/>
        </w:rPr>
        <w:t>Состав экзаменационной комиссии формируется из числа научно-педагогических работников (в том числе работающих по совместительству) организации, где осуществляется прием кандидатских экзаменов, в количестве не более 5 человек, и включает в себя председателя, заместителя председателя и членов экзаменационной комиссии. Регламент работы экзаменационных комиссий определяется локальным актом организации.</w:t>
      </w:r>
    </w:p>
    <w:p w:rsidR="00506440" w:rsidRPr="001E4B06" w:rsidRDefault="00506440" w:rsidP="00D102D2">
      <w:pPr>
        <w:pStyle w:val="a3"/>
        <w:tabs>
          <w:tab w:val="left" w:pos="851"/>
        </w:tabs>
        <w:ind w:firstLine="567"/>
        <w:jc w:val="both"/>
        <w:rPr>
          <w:rStyle w:val="FontStyle12"/>
          <w:rFonts w:ascii="Times New Roman" w:hAnsi="Times New Roman" w:cs="Times New Roman"/>
          <w:sz w:val="24"/>
          <w:szCs w:val="24"/>
        </w:rPr>
      </w:pPr>
      <w:r w:rsidRPr="001E4B06">
        <w:rPr>
          <w:rStyle w:val="FontStyle12"/>
          <w:rFonts w:ascii="Times New Roman" w:hAnsi="Times New Roman" w:cs="Times New Roman"/>
          <w:sz w:val="24"/>
          <w:szCs w:val="24"/>
        </w:rPr>
        <w:t xml:space="preserve">Экзаменационная комиссия по приему кандидатского экзамена по </w:t>
      </w:r>
      <w:r>
        <w:rPr>
          <w:rStyle w:val="FontStyle12"/>
          <w:rFonts w:ascii="Times New Roman" w:hAnsi="Times New Roman" w:cs="Times New Roman"/>
          <w:sz w:val="24"/>
          <w:szCs w:val="24"/>
        </w:rPr>
        <w:t>иностранному языку</w:t>
      </w:r>
      <w:r w:rsidRPr="001E4B06">
        <w:rPr>
          <w:rStyle w:val="FontStyle12"/>
          <w:rFonts w:ascii="Times New Roman" w:hAnsi="Times New Roman" w:cs="Times New Roman"/>
          <w:sz w:val="24"/>
          <w:szCs w:val="24"/>
        </w:rPr>
        <w:t xml:space="preserve"> правомочна принимать кандидатский экзамен по </w:t>
      </w:r>
      <w:r>
        <w:rPr>
          <w:rStyle w:val="FontStyle12"/>
          <w:rFonts w:ascii="Times New Roman" w:hAnsi="Times New Roman" w:cs="Times New Roman"/>
          <w:sz w:val="24"/>
          <w:szCs w:val="24"/>
        </w:rPr>
        <w:t>иностранному языку</w:t>
      </w:r>
      <w:r w:rsidRPr="001E4B06">
        <w:rPr>
          <w:rStyle w:val="FontStyle12"/>
          <w:rFonts w:ascii="Times New Roman" w:hAnsi="Times New Roman" w:cs="Times New Roman"/>
          <w:sz w:val="24"/>
          <w:szCs w:val="24"/>
        </w:rPr>
        <w:t xml:space="preserve">, если в ее заседании участвуют не менее </w:t>
      </w:r>
      <w:r>
        <w:rPr>
          <w:rStyle w:val="FontStyle12"/>
          <w:rFonts w:ascii="Times New Roman" w:hAnsi="Times New Roman" w:cs="Times New Roman"/>
          <w:sz w:val="24"/>
          <w:szCs w:val="24"/>
        </w:rPr>
        <w:t>2</w:t>
      </w:r>
      <w:r w:rsidRPr="001E4B06">
        <w:rPr>
          <w:rStyle w:val="FontStyle12"/>
          <w:rFonts w:ascii="Times New Roman" w:hAnsi="Times New Roman" w:cs="Times New Roman"/>
          <w:sz w:val="24"/>
          <w:szCs w:val="24"/>
        </w:rPr>
        <w:t xml:space="preserve"> специалистов, имеющих</w:t>
      </w:r>
      <w:r>
        <w:rPr>
          <w:rStyle w:val="FontStyle12"/>
          <w:rFonts w:ascii="Times New Roman" w:hAnsi="Times New Roman" w:cs="Times New Roman"/>
          <w:sz w:val="24"/>
          <w:szCs w:val="24"/>
        </w:rPr>
        <w:t xml:space="preserve"> высшее образование в области языкознания, подтвержденное дипломом специалиста или магистра, и владеющих этим иностранным языком, </w:t>
      </w:r>
      <w:r w:rsidRPr="001E4B06">
        <w:rPr>
          <w:rStyle w:val="FontStyle12"/>
          <w:rFonts w:ascii="Times New Roman" w:hAnsi="Times New Roman" w:cs="Times New Roman"/>
          <w:sz w:val="24"/>
          <w:szCs w:val="24"/>
        </w:rPr>
        <w:t xml:space="preserve">в том числе 1 </w:t>
      </w:r>
      <w:r>
        <w:rPr>
          <w:rStyle w:val="FontStyle12"/>
          <w:rFonts w:ascii="Times New Roman" w:hAnsi="Times New Roman" w:cs="Times New Roman"/>
          <w:sz w:val="24"/>
          <w:szCs w:val="24"/>
        </w:rPr>
        <w:t>кандидат филологических наук, а также 1 специалист по проблемам научной специальности образовательной программы.</w:t>
      </w:r>
    </w:p>
    <w:p w:rsidR="00D102D2" w:rsidRPr="008913D1" w:rsidRDefault="00506440" w:rsidP="00D102D2">
      <w:pPr>
        <w:widowControl w:val="0"/>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sidRPr="001E4B06">
        <w:rPr>
          <w:rStyle w:val="FontStyle12"/>
          <w:rFonts w:ascii="Times New Roman" w:hAnsi="Times New Roman" w:cs="Times New Roman"/>
          <w:sz w:val="24"/>
          <w:szCs w:val="24"/>
        </w:rPr>
        <w:t>Решение экзаменационных комиссий оформляется протоколом</w:t>
      </w:r>
      <w:r w:rsidR="00D102D2">
        <w:rPr>
          <w:rStyle w:val="FontStyle12"/>
          <w:rFonts w:ascii="Times New Roman" w:hAnsi="Times New Roman" w:cs="Times New Roman"/>
          <w:sz w:val="24"/>
          <w:szCs w:val="24"/>
        </w:rPr>
        <w:t>.</w:t>
      </w:r>
      <w:r w:rsidR="00D102D2" w:rsidRPr="00D102D2">
        <w:rPr>
          <w:rFonts w:ascii="Times New Roman" w:eastAsia="Times New Roman" w:hAnsi="Times New Roman" w:cs="Times New Roman"/>
          <w:sz w:val="24"/>
          <w:szCs w:val="24"/>
          <w:lang w:eastAsia="ru-RU"/>
        </w:rPr>
        <w:t xml:space="preserve"> </w:t>
      </w:r>
      <w:r w:rsidR="00D102D2" w:rsidRPr="008913D1">
        <w:rPr>
          <w:rFonts w:ascii="Times New Roman" w:eastAsia="Times New Roman" w:hAnsi="Times New Roman" w:cs="Times New Roman"/>
          <w:sz w:val="24"/>
          <w:szCs w:val="24"/>
          <w:lang w:eastAsia="ru-RU"/>
        </w:rPr>
        <w:t>Сдача кандидатских экзаменов подтверждается выдаваемой на основании решения экзаменационных комиссий справкой, по утвержденной академией форме, срок действия которой не ограничен.</w:t>
      </w:r>
    </w:p>
    <w:p w:rsidR="001A6D2F" w:rsidRDefault="001A6D2F" w:rsidP="00506440">
      <w:pPr>
        <w:tabs>
          <w:tab w:val="left" w:pos="1276"/>
        </w:tabs>
        <w:jc w:val="center"/>
        <w:rPr>
          <w:rStyle w:val="FontStyle31"/>
          <w:b/>
          <w:bCs/>
          <w:i/>
          <w:sz w:val="24"/>
          <w:szCs w:val="24"/>
        </w:rPr>
      </w:pPr>
    </w:p>
    <w:p w:rsidR="00506440" w:rsidRPr="00D102D2" w:rsidRDefault="00506440" w:rsidP="00506440">
      <w:pPr>
        <w:tabs>
          <w:tab w:val="left" w:pos="1276"/>
        </w:tabs>
        <w:jc w:val="center"/>
        <w:rPr>
          <w:rStyle w:val="FontStyle31"/>
          <w:b/>
          <w:bCs/>
          <w:sz w:val="24"/>
          <w:szCs w:val="24"/>
        </w:rPr>
      </w:pPr>
      <w:bookmarkStart w:id="0" w:name="_GoBack"/>
      <w:r w:rsidRPr="00D102D2">
        <w:rPr>
          <w:rStyle w:val="FontStyle31"/>
          <w:b/>
          <w:bCs/>
          <w:sz w:val="24"/>
          <w:szCs w:val="24"/>
        </w:rPr>
        <w:t>Процедура проведения кандидатского экзамена</w:t>
      </w:r>
    </w:p>
    <w:bookmarkEnd w:id="0"/>
    <w:p w:rsidR="006727D9" w:rsidRDefault="00506440" w:rsidP="006727D9">
      <w:pPr>
        <w:tabs>
          <w:tab w:val="left" w:pos="1276"/>
        </w:tabs>
        <w:spacing w:after="0"/>
        <w:ind w:firstLine="851"/>
        <w:jc w:val="both"/>
        <w:rPr>
          <w:rStyle w:val="FontStyle31"/>
          <w:bCs/>
          <w:sz w:val="24"/>
          <w:szCs w:val="24"/>
        </w:rPr>
      </w:pPr>
      <w:r w:rsidRPr="001E4B06">
        <w:rPr>
          <w:rStyle w:val="FontStyle31"/>
          <w:bCs/>
          <w:sz w:val="24"/>
          <w:szCs w:val="24"/>
        </w:rPr>
        <w:t xml:space="preserve">Кандидатский экзамен проводится в соответствии с имеющимися нормативными актами, включая локальные акты по Академии, в установленные сроки. Предварительно назначаются консультации. </w:t>
      </w:r>
    </w:p>
    <w:p w:rsidR="00506440" w:rsidRPr="001E4B06" w:rsidRDefault="00506440" w:rsidP="00506440">
      <w:pPr>
        <w:tabs>
          <w:tab w:val="left" w:pos="1276"/>
        </w:tabs>
        <w:ind w:firstLine="851"/>
        <w:jc w:val="both"/>
        <w:rPr>
          <w:rStyle w:val="FontStyle31"/>
          <w:bCs/>
          <w:sz w:val="24"/>
          <w:szCs w:val="24"/>
        </w:rPr>
      </w:pPr>
      <w:r w:rsidRPr="001E4B06">
        <w:rPr>
          <w:rStyle w:val="FontStyle31"/>
          <w:bCs/>
          <w:sz w:val="24"/>
          <w:szCs w:val="24"/>
        </w:rPr>
        <w:t xml:space="preserve">Для подготовки ответа </w:t>
      </w:r>
      <w:r w:rsidR="00120942">
        <w:rPr>
          <w:rStyle w:val="FontStyle31"/>
          <w:bCs/>
          <w:sz w:val="24"/>
          <w:szCs w:val="24"/>
        </w:rPr>
        <w:t>обучающийся</w:t>
      </w:r>
      <w:r w:rsidRPr="001E4B06">
        <w:rPr>
          <w:rStyle w:val="FontStyle31"/>
          <w:bCs/>
          <w:sz w:val="24"/>
          <w:szCs w:val="24"/>
        </w:rPr>
        <w:t xml:space="preserve"> использует специальные экзаменационные листы.  Результаты экзамена объявляются в день его проведения. Оценки фиксируются в ведомости. Используются следующие оценки: «отлично», «хорошо», «удовлетворительно», «неудовлетворительно». </w:t>
      </w:r>
    </w:p>
    <w:p w:rsidR="00506440" w:rsidRPr="008024DF" w:rsidRDefault="00506440" w:rsidP="00506440">
      <w:pPr>
        <w:spacing w:after="0" w:line="240" w:lineRule="auto"/>
        <w:jc w:val="both"/>
        <w:rPr>
          <w:rFonts w:ascii="Times New Roman" w:eastAsia="Calibri" w:hAnsi="Times New Roman" w:cs="Times New Roman"/>
          <w:b/>
          <w:sz w:val="24"/>
          <w:szCs w:val="24"/>
        </w:rPr>
      </w:pPr>
      <w:r w:rsidRPr="008024DF">
        <w:rPr>
          <w:rFonts w:ascii="Times New Roman" w:eastAsia="Times New Roman" w:hAnsi="Times New Roman" w:cs="Times New Roman"/>
          <w:b/>
          <w:sz w:val="24"/>
          <w:szCs w:val="24"/>
          <w:lang w:eastAsia="ru-RU"/>
        </w:rPr>
        <w:t xml:space="preserve">Критерии оценки </w:t>
      </w:r>
      <w:r w:rsidRPr="008024DF">
        <w:rPr>
          <w:rFonts w:ascii="Times New Roman" w:eastAsia="Calibri" w:hAnsi="Times New Roman" w:cs="Times New Roman"/>
          <w:b/>
          <w:sz w:val="24"/>
          <w:szCs w:val="24"/>
        </w:rPr>
        <w:t>письменного перевода:</w:t>
      </w:r>
    </w:p>
    <w:p w:rsidR="00506440" w:rsidRPr="008024DF" w:rsidRDefault="00506440" w:rsidP="00506440">
      <w:pPr>
        <w:numPr>
          <w:ilvl w:val="0"/>
          <w:numId w:val="22"/>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«отлично» – 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 Перевод соответствует научному стилю изложения. Допускаются некоторые погрешности в форме предъявления перевода.</w:t>
      </w:r>
    </w:p>
    <w:p w:rsidR="00506440" w:rsidRPr="008024DF" w:rsidRDefault="00506440" w:rsidP="00506440">
      <w:pPr>
        <w:numPr>
          <w:ilvl w:val="0"/>
          <w:numId w:val="22"/>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«хорошо» – перевод полный, без пропусков и сокращений текста оригинала, допускается одна фактическая ошибка, при условии отсутствия потери информации в других фрагментах текста. Имеются несущественные погрешности в использовании терминологии. Перевод в достаточной степени соответствует системно-языковым нормам и стилю языка перевода. Допускаются некоторые нарушения в форме предъявления перевода.</w:t>
      </w:r>
    </w:p>
    <w:p w:rsidR="00506440" w:rsidRPr="008024DF" w:rsidRDefault="00506440" w:rsidP="00506440">
      <w:pPr>
        <w:numPr>
          <w:ilvl w:val="0"/>
          <w:numId w:val="22"/>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«удовлетворительно» – перевод содержит некоторые фактические ошибки. Не соблюден принцип единообразия при переводе научной терминологии. Нарушены системно-языковые нормы и стиль языка перевода. Имеются нарушения в форме предъявления перевода.</w:t>
      </w:r>
    </w:p>
    <w:p w:rsidR="00506440" w:rsidRPr="008024DF" w:rsidRDefault="00506440" w:rsidP="00506440">
      <w:pPr>
        <w:numPr>
          <w:ilvl w:val="0"/>
          <w:numId w:val="22"/>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«неудовлетворительно» – перевод содержит много фактических ошибок. Нарушена полнота перевода, его эквивалентность и адекватность. В переводе грубо нарушены системно-языковые нормы и стиль языка перевода. Имеются грубые нарушения в форме предъявления перевода.</w:t>
      </w:r>
    </w:p>
    <w:p w:rsidR="00506440" w:rsidRPr="008024DF" w:rsidRDefault="00506440" w:rsidP="00506440">
      <w:pPr>
        <w:spacing w:after="0" w:line="240" w:lineRule="auto"/>
        <w:jc w:val="both"/>
        <w:rPr>
          <w:rFonts w:ascii="Times New Roman" w:eastAsia="Calibri" w:hAnsi="Times New Roman" w:cs="Times New Roman"/>
          <w:b/>
          <w:sz w:val="24"/>
          <w:szCs w:val="24"/>
        </w:rPr>
      </w:pPr>
      <w:r w:rsidRPr="008024DF">
        <w:rPr>
          <w:rFonts w:ascii="Times New Roman" w:eastAsia="Times New Roman" w:hAnsi="Times New Roman" w:cs="Times New Roman"/>
          <w:b/>
          <w:sz w:val="24"/>
          <w:szCs w:val="24"/>
          <w:lang w:eastAsia="ru-RU"/>
        </w:rPr>
        <w:t>Критерии оценки р</w:t>
      </w:r>
      <w:r w:rsidRPr="008024DF">
        <w:rPr>
          <w:rFonts w:ascii="Times New Roman" w:eastAsia="Calibri" w:hAnsi="Times New Roman" w:cs="Times New Roman"/>
          <w:b/>
          <w:sz w:val="24"/>
          <w:szCs w:val="24"/>
        </w:rPr>
        <w:t>еферирования</w:t>
      </w:r>
    </w:p>
    <w:p w:rsidR="00506440" w:rsidRPr="008024DF" w:rsidRDefault="00506440" w:rsidP="00506440">
      <w:pPr>
        <w:numPr>
          <w:ilvl w:val="0"/>
          <w:numId w:val="23"/>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«отлично» – основная информация извлечена из текста с максимальной полнотой и точностью. Отсутствует избыточная информация. Высказано собственное отношение к проблеме, обозначенной в предложенной статье. Сообщение характеризуется логичностью и аргументированностью. Отсутствуют ошибки языкового характера.</w:t>
      </w:r>
    </w:p>
    <w:p w:rsidR="00506440" w:rsidRPr="008024DF" w:rsidRDefault="00506440" w:rsidP="00506440">
      <w:pPr>
        <w:numPr>
          <w:ilvl w:val="0"/>
          <w:numId w:val="23"/>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«хорошо» – основная информация извлечена из текста полно и точно. Отсутствует избыточная информация. Высказано собственное отношение к проблеме, обозначенной в предложенной статье. Адекватная реакция на дополнительные вопросы преподавателя. Речь правильная, допускаются незначительные ошибки языкового характера.</w:t>
      </w:r>
    </w:p>
    <w:p w:rsidR="00506440" w:rsidRPr="008024DF" w:rsidRDefault="00506440" w:rsidP="00506440">
      <w:pPr>
        <w:numPr>
          <w:ilvl w:val="0"/>
          <w:numId w:val="23"/>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 xml:space="preserve">«удовлетворительно» – основная информация отделена от второстепенной. Присутствует избыточная информация. Речевая активность </w:t>
      </w:r>
      <w:r w:rsidR="00536E40">
        <w:rPr>
          <w:rFonts w:ascii="Times New Roman" w:eastAsia="Times New Roman" w:hAnsi="Times New Roman" w:cs="Times New Roman"/>
          <w:sz w:val="24"/>
          <w:szCs w:val="24"/>
          <w:lang w:eastAsia="ru-RU"/>
        </w:rPr>
        <w:t>отвечающего</w:t>
      </w:r>
      <w:r w:rsidRPr="008024DF">
        <w:rPr>
          <w:rFonts w:ascii="Times New Roman" w:eastAsia="Calibri" w:hAnsi="Times New Roman" w:cs="Times New Roman"/>
          <w:sz w:val="24"/>
          <w:szCs w:val="24"/>
        </w:rPr>
        <w:t xml:space="preserve"> невысокая, но ответы на вопросы преподавателя достаточно осознанные. Допускается значительное количество ошибок языкового характера, не затрудняющих понимание и не искажающих смысла.</w:t>
      </w:r>
    </w:p>
    <w:p w:rsidR="00506440" w:rsidRPr="008024DF" w:rsidRDefault="00506440" w:rsidP="00506440">
      <w:pPr>
        <w:numPr>
          <w:ilvl w:val="0"/>
          <w:numId w:val="23"/>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 xml:space="preserve">«неудовлетворительно» – неумение отделить основную информацию от второстепенной, попытки реферирования сводятся к воспроизведению готовых предложений из текста. Речевая активность </w:t>
      </w:r>
      <w:r w:rsidR="00536E40">
        <w:rPr>
          <w:rFonts w:ascii="Times New Roman" w:eastAsia="Times New Roman" w:hAnsi="Times New Roman" w:cs="Times New Roman"/>
          <w:sz w:val="24"/>
          <w:szCs w:val="24"/>
          <w:lang w:eastAsia="ru-RU"/>
        </w:rPr>
        <w:t>отвечающего</w:t>
      </w:r>
      <w:r w:rsidRPr="008024DF">
        <w:rPr>
          <w:rFonts w:ascii="Times New Roman" w:eastAsia="Calibri" w:hAnsi="Times New Roman" w:cs="Times New Roman"/>
          <w:sz w:val="24"/>
          <w:szCs w:val="24"/>
        </w:rPr>
        <w:t xml:space="preserve"> низкая. Реакция на вопросы преподавателя отсутствует или неадекватная, большое количество ошибок языкового характера.</w:t>
      </w:r>
    </w:p>
    <w:p w:rsidR="00506440" w:rsidRPr="008024DF" w:rsidRDefault="00506440" w:rsidP="00506440">
      <w:pPr>
        <w:spacing w:after="0" w:line="240" w:lineRule="auto"/>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b/>
          <w:sz w:val="24"/>
          <w:szCs w:val="24"/>
          <w:lang w:eastAsia="ru-RU"/>
        </w:rPr>
        <w:t>Критерии оценки б</w:t>
      </w:r>
      <w:r w:rsidRPr="008024DF">
        <w:rPr>
          <w:rFonts w:ascii="Times New Roman" w:eastAsia="Calibri" w:hAnsi="Times New Roman" w:cs="Times New Roman"/>
          <w:b/>
          <w:sz w:val="24"/>
          <w:szCs w:val="24"/>
        </w:rPr>
        <w:t xml:space="preserve">еседы на английском языке </w:t>
      </w:r>
      <w:r w:rsidRPr="008024DF">
        <w:rPr>
          <w:rFonts w:ascii="Times New Roman" w:eastAsia="Calibri" w:hAnsi="Times New Roman" w:cs="Times New Roman"/>
          <w:sz w:val="24"/>
          <w:szCs w:val="24"/>
        </w:rPr>
        <w:t xml:space="preserve">на темы, связанные со специальностью и научной работой </w:t>
      </w:r>
      <w:r w:rsidR="00536E40">
        <w:rPr>
          <w:rFonts w:ascii="Times New Roman" w:eastAsia="Times New Roman" w:hAnsi="Times New Roman" w:cs="Times New Roman"/>
          <w:sz w:val="24"/>
          <w:szCs w:val="24"/>
          <w:lang w:eastAsia="ru-RU"/>
        </w:rPr>
        <w:t>отвечающего</w:t>
      </w:r>
      <w:r w:rsidRPr="008024DF">
        <w:rPr>
          <w:rFonts w:ascii="Times New Roman" w:eastAsia="Calibri" w:hAnsi="Times New Roman" w:cs="Times New Roman"/>
          <w:sz w:val="24"/>
          <w:szCs w:val="24"/>
        </w:rPr>
        <w:t>.</w:t>
      </w:r>
      <w:r w:rsidRPr="008024DF">
        <w:rPr>
          <w:rFonts w:ascii="Times New Roman" w:eastAsia="Times New Roman" w:hAnsi="Times New Roman" w:cs="Times New Roman"/>
          <w:i/>
          <w:iCs/>
          <w:sz w:val="24"/>
          <w:szCs w:val="24"/>
          <w:lang w:eastAsia="ru-RU"/>
        </w:rPr>
        <w:t xml:space="preserve"> </w:t>
      </w:r>
      <w:r w:rsidRPr="008024DF">
        <w:rPr>
          <w:rFonts w:ascii="Times New Roman" w:eastAsia="Times New Roman" w:hAnsi="Times New Roman" w:cs="Times New Roman"/>
          <w:iCs/>
          <w:sz w:val="24"/>
          <w:szCs w:val="24"/>
          <w:lang w:eastAsia="ru-RU"/>
        </w:rPr>
        <w:t xml:space="preserve">При беседе с </w:t>
      </w:r>
      <w:r w:rsidRPr="008024DF">
        <w:rPr>
          <w:rFonts w:ascii="Times New Roman" w:eastAsia="Times New Roman" w:hAnsi="Times New Roman" w:cs="Times New Roman"/>
          <w:bCs/>
          <w:sz w:val="24"/>
          <w:szCs w:val="24"/>
          <w:lang w:eastAsia="ru-RU"/>
        </w:rPr>
        <w:t>экзаменаторами на английском языке</w:t>
      </w:r>
      <w:r w:rsidRPr="008024DF">
        <w:rPr>
          <w:rFonts w:ascii="Times New Roman" w:eastAsia="Times New Roman" w:hAnsi="Times New Roman" w:cs="Times New Roman"/>
          <w:b/>
          <w:bCs/>
          <w:sz w:val="24"/>
          <w:szCs w:val="24"/>
          <w:lang w:eastAsia="ru-RU"/>
        </w:rPr>
        <w:t xml:space="preserve"> </w:t>
      </w:r>
      <w:r w:rsidRPr="008024DF">
        <w:rPr>
          <w:rFonts w:ascii="Times New Roman" w:eastAsia="Times New Roman" w:hAnsi="Times New Roman" w:cs="Times New Roman"/>
          <w:sz w:val="24"/>
          <w:szCs w:val="24"/>
          <w:lang w:eastAsia="ru-RU"/>
        </w:rPr>
        <w:t xml:space="preserve">по вопросам, связанным со специальностью и научной работой </w:t>
      </w:r>
      <w:r w:rsidR="00536E40">
        <w:rPr>
          <w:rFonts w:ascii="Times New Roman" w:eastAsia="Times New Roman" w:hAnsi="Times New Roman" w:cs="Times New Roman"/>
          <w:sz w:val="24"/>
          <w:szCs w:val="24"/>
          <w:lang w:eastAsia="ru-RU"/>
        </w:rPr>
        <w:t>отвечающего</w:t>
      </w:r>
      <w:r w:rsidRPr="008024DF">
        <w:rPr>
          <w:rFonts w:ascii="Times New Roman" w:eastAsia="Times New Roman" w:hAnsi="Times New Roman" w:cs="Times New Roman"/>
          <w:sz w:val="24"/>
          <w:szCs w:val="24"/>
          <w:lang w:eastAsia="ru-RU"/>
        </w:rPr>
        <w:t xml:space="preserve"> (соискателя), оценивается монологическая речь на уровне самостоятельно подготовленного и неподготовленного высказывания по темам специальности и по диссертационной работе, и диалогическая речь, позволяющая </w:t>
      </w:r>
      <w:r w:rsidR="00536E40">
        <w:rPr>
          <w:rFonts w:ascii="Times New Roman" w:eastAsia="Times New Roman" w:hAnsi="Times New Roman" w:cs="Times New Roman"/>
          <w:sz w:val="24"/>
          <w:szCs w:val="24"/>
          <w:lang w:eastAsia="ru-RU"/>
        </w:rPr>
        <w:t>отвечающему</w:t>
      </w:r>
      <w:r w:rsidRPr="008024DF">
        <w:rPr>
          <w:rFonts w:ascii="Times New Roman" w:eastAsia="Times New Roman" w:hAnsi="Times New Roman" w:cs="Times New Roman"/>
          <w:sz w:val="24"/>
          <w:szCs w:val="24"/>
          <w:lang w:eastAsia="ru-RU"/>
        </w:rPr>
        <w:t xml:space="preserve"> (соискателю) принимать участие в обсуждении вопросов, связанных с его научной работой и специальностью.</w:t>
      </w:r>
    </w:p>
    <w:p w:rsidR="00506440" w:rsidRPr="008024DF" w:rsidRDefault="00506440" w:rsidP="00506440">
      <w:pPr>
        <w:numPr>
          <w:ilvl w:val="0"/>
          <w:numId w:val="24"/>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«отлично» – правильная грамотная речь, адекватные ответы на вопросы преподавателя;</w:t>
      </w:r>
    </w:p>
    <w:p w:rsidR="00506440" w:rsidRPr="008024DF" w:rsidRDefault="00506440" w:rsidP="00506440">
      <w:pPr>
        <w:numPr>
          <w:ilvl w:val="0"/>
          <w:numId w:val="24"/>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«хорошо» – правильная грамотная речь, адекватная реакция на вопросы преподавателя с незначительным количеством ошибок языкового характера;</w:t>
      </w:r>
    </w:p>
    <w:p w:rsidR="00506440" w:rsidRPr="008024DF" w:rsidRDefault="00506440" w:rsidP="00506440">
      <w:pPr>
        <w:numPr>
          <w:ilvl w:val="0"/>
          <w:numId w:val="24"/>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«удовлетворительно» – незначительное количество ошибок языкового характера при рассказе о своей научной деятельности, ответы на вопросы преподавателя осознанные, но речевая активность</w:t>
      </w:r>
      <w:r w:rsidR="00536E40" w:rsidRPr="00536E40">
        <w:rPr>
          <w:rFonts w:ascii="Times New Roman" w:eastAsia="Times New Roman" w:hAnsi="Times New Roman" w:cs="Times New Roman"/>
          <w:sz w:val="24"/>
          <w:szCs w:val="24"/>
          <w:lang w:eastAsia="ru-RU"/>
        </w:rPr>
        <w:t xml:space="preserve"> </w:t>
      </w:r>
      <w:r w:rsidR="00536E40">
        <w:rPr>
          <w:rFonts w:ascii="Times New Roman" w:eastAsia="Times New Roman" w:hAnsi="Times New Roman" w:cs="Times New Roman"/>
          <w:sz w:val="24"/>
          <w:szCs w:val="24"/>
          <w:lang w:eastAsia="ru-RU"/>
        </w:rPr>
        <w:t>отвечающего</w:t>
      </w:r>
      <w:r w:rsidR="00536E40" w:rsidRPr="008024DF">
        <w:rPr>
          <w:rFonts w:ascii="Times New Roman" w:eastAsia="Calibri" w:hAnsi="Times New Roman" w:cs="Times New Roman"/>
          <w:sz w:val="24"/>
          <w:szCs w:val="24"/>
        </w:rPr>
        <w:t xml:space="preserve"> </w:t>
      </w:r>
      <w:r w:rsidRPr="008024DF">
        <w:rPr>
          <w:rFonts w:ascii="Times New Roman" w:eastAsia="Calibri" w:hAnsi="Times New Roman" w:cs="Times New Roman"/>
          <w:sz w:val="24"/>
          <w:szCs w:val="24"/>
        </w:rPr>
        <w:t>невысокая;</w:t>
      </w:r>
    </w:p>
    <w:p w:rsidR="00506440" w:rsidRPr="008024DF" w:rsidRDefault="00506440" w:rsidP="00506440">
      <w:pPr>
        <w:numPr>
          <w:ilvl w:val="0"/>
          <w:numId w:val="24"/>
        </w:numPr>
        <w:spacing w:after="0" w:line="240" w:lineRule="auto"/>
        <w:contextualSpacing/>
        <w:jc w:val="both"/>
        <w:rPr>
          <w:rFonts w:ascii="Times New Roman" w:eastAsia="Calibri" w:hAnsi="Times New Roman" w:cs="Times New Roman"/>
          <w:sz w:val="24"/>
          <w:szCs w:val="24"/>
        </w:rPr>
      </w:pPr>
      <w:r w:rsidRPr="008024DF">
        <w:rPr>
          <w:rFonts w:ascii="Times New Roman" w:eastAsia="Calibri" w:hAnsi="Times New Roman" w:cs="Times New Roman"/>
          <w:sz w:val="24"/>
          <w:szCs w:val="24"/>
        </w:rPr>
        <w:t>«неудовлетворительно» – большое количество ошибок языкового характера, реакция на вопросы преподавателя отсутствует или неадекватная.</w:t>
      </w:r>
    </w:p>
    <w:p w:rsidR="00506440" w:rsidRDefault="00506440" w:rsidP="00506440">
      <w:pPr>
        <w:keepNext/>
        <w:tabs>
          <w:tab w:val="left" w:pos="9072"/>
          <w:tab w:val="left" w:pos="9639"/>
          <w:tab w:val="left" w:pos="10773"/>
        </w:tabs>
        <w:spacing w:after="0" w:line="240" w:lineRule="auto"/>
        <w:contextualSpacing/>
        <w:jc w:val="center"/>
        <w:outlineLvl w:val="5"/>
        <w:rPr>
          <w:rFonts w:ascii="Times New Roman" w:eastAsia="Calibri" w:hAnsi="Times New Roman" w:cs="Times New Roman"/>
          <w:sz w:val="24"/>
          <w:szCs w:val="24"/>
        </w:rPr>
      </w:pPr>
    </w:p>
    <w:p w:rsidR="00506440" w:rsidRDefault="00506440" w:rsidP="00506440">
      <w:pPr>
        <w:pStyle w:val="Style12"/>
        <w:widowControl/>
        <w:spacing w:line="276" w:lineRule="auto"/>
        <w:ind w:firstLine="426"/>
        <w:rPr>
          <w:bCs/>
        </w:rPr>
      </w:pPr>
    </w:p>
    <w:p w:rsidR="00506440" w:rsidRPr="008024DF" w:rsidRDefault="00506440" w:rsidP="00506440">
      <w:pPr>
        <w:keepNext/>
        <w:tabs>
          <w:tab w:val="left" w:pos="9072"/>
          <w:tab w:val="left" w:pos="9639"/>
          <w:tab w:val="left" w:pos="10773"/>
        </w:tabs>
        <w:spacing w:after="0" w:line="240" w:lineRule="auto"/>
        <w:contextualSpacing/>
        <w:jc w:val="center"/>
        <w:outlineLvl w:val="5"/>
        <w:rPr>
          <w:rFonts w:ascii="Times New Roman" w:eastAsia="Times New Roman" w:hAnsi="Times New Roman" w:cs="Times New Roman"/>
          <w:b/>
          <w:bCs/>
          <w:caps/>
          <w:snapToGrid w:val="0"/>
          <w:spacing w:val="-6"/>
          <w:sz w:val="24"/>
          <w:szCs w:val="24"/>
        </w:rPr>
      </w:pPr>
      <w:r w:rsidRPr="008024DF">
        <w:rPr>
          <w:rFonts w:ascii="Times New Roman" w:eastAsia="Times New Roman" w:hAnsi="Times New Roman" w:cs="Times New Roman"/>
          <w:b/>
          <w:bCs/>
          <w:caps/>
          <w:snapToGrid w:val="0"/>
          <w:spacing w:val="-6"/>
          <w:sz w:val="24"/>
          <w:szCs w:val="24"/>
        </w:rPr>
        <w:t xml:space="preserve"> Учебно-методическое И ИНФОРМАЦИОННОЕ обеспечение дисциплины</w:t>
      </w:r>
    </w:p>
    <w:p w:rsidR="00506440" w:rsidRPr="008024DF" w:rsidRDefault="00506440" w:rsidP="00506440">
      <w:pPr>
        <w:keepNext/>
        <w:tabs>
          <w:tab w:val="left" w:pos="9072"/>
          <w:tab w:val="left" w:pos="9639"/>
          <w:tab w:val="left" w:pos="10773"/>
        </w:tabs>
        <w:spacing w:after="0" w:line="240" w:lineRule="auto"/>
        <w:contextualSpacing/>
        <w:jc w:val="center"/>
        <w:outlineLvl w:val="5"/>
        <w:rPr>
          <w:rFonts w:ascii="Times New Roman" w:eastAsia="Times New Roman" w:hAnsi="Times New Roman" w:cs="Times New Roman"/>
          <w:b/>
          <w:bCs/>
          <w:caps/>
          <w:snapToGrid w:val="0"/>
          <w:spacing w:val="-6"/>
          <w:sz w:val="24"/>
          <w:szCs w:val="24"/>
        </w:rPr>
      </w:pPr>
    </w:p>
    <w:p w:rsidR="00506440" w:rsidRPr="00F46CC5" w:rsidRDefault="00506440" w:rsidP="00120942">
      <w:pPr>
        <w:pStyle w:val="a4"/>
        <w:ind w:left="360"/>
        <w:jc w:val="both"/>
        <w:rPr>
          <w:b/>
          <w:i/>
          <w:lang w:val="en-US"/>
        </w:rPr>
      </w:pPr>
      <w:r w:rsidRPr="00F46CC5">
        <w:rPr>
          <w:b/>
          <w:i/>
        </w:rPr>
        <w:t>Основная</w:t>
      </w:r>
      <w:r w:rsidRPr="00F46CC5">
        <w:rPr>
          <w:b/>
          <w:i/>
          <w:lang w:val="en-US"/>
        </w:rPr>
        <w:t xml:space="preserve"> </w:t>
      </w:r>
      <w:r w:rsidRPr="00F46CC5">
        <w:rPr>
          <w:b/>
          <w:i/>
        </w:rPr>
        <w:t>литература</w:t>
      </w:r>
    </w:p>
    <w:p w:rsidR="00506440" w:rsidRPr="00F46CC5" w:rsidRDefault="00506440" w:rsidP="00506440">
      <w:pPr>
        <w:pStyle w:val="a4"/>
        <w:numPr>
          <w:ilvl w:val="0"/>
          <w:numId w:val="34"/>
        </w:numPr>
        <w:tabs>
          <w:tab w:val="left" w:pos="1134"/>
        </w:tabs>
        <w:jc w:val="both"/>
        <w:rPr>
          <w:rFonts w:eastAsia="Calibri"/>
          <w:lang w:val="en-US"/>
        </w:rPr>
      </w:pPr>
      <w:r w:rsidRPr="00F46CC5">
        <w:rPr>
          <w:rFonts w:eastAsia="Calibri"/>
          <w:spacing w:val="-4"/>
          <w:lang w:val="en-US"/>
        </w:rPr>
        <w:t xml:space="preserve">Hughes J. Business Result 2th edition, </w:t>
      </w:r>
      <w:r w:rsidRPr="00F46CC5">
        <w:rPr>
          <w:rFonts w:eastAsiaTheme="minorHAnsi"/>
          <w:spacing w:val="-4"/>
          <w:lang w:val="en-US"/>
        </w:rPr>
        <w:t>Upper-intermediate</w:t>
      </w:r>
      <w:r w:rsidRPr="00F46CC5">
        <w:rPr>
          <w:rFonts w:eastAsia="Calibri"/>
          <w:spacing w:val="-4"/>
          <w:lang w:val="en-US"/>
        </w:rPr>
        <w:t xml:space="preserve"> - </w:t>
      </w:r>
      <w:r w:rsidRPr="00F46CC5">
        <w:rPr>
          <w:rFonts w:eastAsia="Calibri"/>
          <w:lang w:val="en-US"/>
        </w:rPr>
        <w:t>Oxford University press, 2019;</w:t>
      </w:r>
    </w:p>
    <w:p w:rsidR="00506440" w:rsidRPr="00F46CC5" w:rsidRDefault="00506440" w:rsidP="00506440">
      <w:pPr>
        <w:pStyle w:val="a4"/>
        <w:numPr>
          <w:ilvl w:val="0"/>
          <w:numId w:val="34"/>
        </w:numPr>
        <w:tabs>
          <w:tab w:val="left" w:pos="1134"/>
        </w:tabs>
        <w:jc w:val="both"/>
        <w:rPr>
          <w:rFonts w:eastAsia="Calibri"/>
          <w:lang w:val="en-US"/>
        </w:rPr>
      </w:pPr>
      <w:r w:rsidRPr="00F46CC5">
        <w:rPr>
          <w:rFonts w:eastAsia="Calibri"/>
          <w:spacing w:val="-4"/>
          <w:lang w:val="en-US"/>
        </w:rPr>
        <w:t xml:space="preserve">Rogers L., Skills for Business Studies, Upper-intermediate - </w:t>
      </w:r>
      <w:r w:rsidRPr="00F46CC5">
        <w:rPr>
          <w:rFonts w:eastAsia="Calibri"/>
          <w:lang w:val="en-US"/>
        </w:rPr>
        <w:t>Oxford University press, 2018;</w:t>
      </w:r>
    </w:p>
    <w:p w:rsidR="00506440" w:rsidRPr="00F46CC5" w:rsidRDefault="00506440" w:rsidP="00120942">
      <w:pPr>
        <w:pStyle w:val="a4"/>
        <w:ind w:left="0"/>
        <w:rPr>
          <w:b/>
          <w:i/>
        </w:rPr>
      </w:pPr>
      <w:r w:rsidRPr="00F46CC5">
        <w:rPr>
          <w:b/>
          <w:i/>
        </w:rPr>
        <w:t>Дополнительная литература</w:t>
      </w:r>
    </w:p>
    <w:p w:rsidR="00506440" w:rsidRPr="00D104C9" w:rsidRDefault="00506440" w:rsidP="00506440">
      <w:pPr>
        <w:pStyle w:val="a4"/>
        <w:numPr>
          <w:ilvl w:val="2"/>
          <w:numId w:val="29"/>
        </w:numPr>
        <w:tabs>
          <w:tab w:val="left" w:pos="426"/>
        </w:tabs>
        <w:jc w:val="both"/>
        <w:outlineLvl w:val="2"/>
        <w:rPr>
          <w:bCs/>
          <w:lang w:val="en-US"/>
        </w:rPr>
      </w:pPr>
      <w:proofErr w:type="spellStart"/>
      <w:r w:rsidRPr="00D104C9">
        <w:rPr>
          <w:lang w:val="en-US"/>
        </w:rPr>
        <w:t>Falvey</w:t>
      </w:r>
      <w:proofErr w:type="spellEnd"/>
      <w:r w:rsidRPr="00D104C9">
        <w:rPr>
          <w:lang w:val="en-US"/>
        </w:rPr>
        <w:t xml:space="preserve"> D., Kent, S. Market Leader. Upper-Intermediate. Longman, 2009. </w:t>
      </w:r>
      <w:hyperlink r:id="rId7" w:history="1">
        <w:r w:rsidRPr="00D104C9">
          <w:rPr>
            <w:u w:val="single"/>
            <w:lang w:val="en-US"/>
          </w:rPr>
          <w:t>http://www.library.vavt.ru/site/educ_mat</w:t>
        </w:r>
      </w:hyperlink>
      <w:r w:rsidRPr="00D104C9">
        <w:rPr>
          <w:u w:val="single"/>
          <w:lang w:val="en-US"/>
        </w:rPr>
        <w:t>;</w:t>
      </w:r>
    </w:p>
    <w:p w:rsidR="00506440" w:rsidRPr="00D104C9" w:rsidRDefault="00506440" w:rsidP="00506440">
      <w:pPr>
        <w:pStyle w:val="a4"/>
        <w:numPr>
          <w:ilvl w:val="2"/>
          <w:numId w:val="29"/>
        </w:numPr>
        <w:tabs>
          <w:tab w:val="left" w:pos="426"/>
        </w:tabs>
        <w:jc w:val="both"/>
        <w:outlineLvl w:val="2"/>
        <w:rPr>
          <w:u w:val="single"/>
          <w:lang w:val="en-US"/>
        </w:rPr>
      </w:pPr>
      <w:r w:rsidRPr="00D104C9">
        <w:rPr>
          <w:lang w:val="en-US"/>
        </w:rPr>
        <w:t xml:space="preserve">Allison J., </w:t>
      </w:r>
      <w:proofErr w:type="spellStart"/>
      <w:r w:rsidRPr="00D104C9">
        <w:rPr>
          <w:lang w:val="en-US"/>
        </w:rPr>
        <w:t>Townend</w:t>
      </w:r>
      <w:proofErr w:type="spellEnd"/>
      <w:r w:rsidRPr="00D104C9">
        <w:rPr>
          <w:lang w:val="en-US"/>
        </w:rPr>
        <w:t xml:space="preserve"> T., Emmerson P. The Business. Upper-Intermediate. Macmillan, 2012. </w:t>
      </w:r>
      <w:hyperlink r:id="rId8" w:history="1">
        <w:r w:rsidRPr="00D104C9">
          <w:rPr>
            <w:u w:val="single"/>
            <w:lang w:val="en-US"/>
          </w:rPr>
          <w:t>http://www.library.vavt.ru/site/educ_mat</w:t>
        </w:r>
      </w:hyperlink>
      <w:r w:rsidRPr="00BD12F8">
        <w:rPr>
          <w:u w:val="single"/>
          <w:lang w:val="en-US"/>
        </w:rPr>
        <w:t>;</w:t>
      </w:r>
    </w:p>
    <w:p w:rsidR="00506440" w:rsidRPr="00BD12F8" w:rsidRDefault="00506440" w:rsidP="00506440">
      <w:pPr>
        <w:pStyle w:val="a4"/>
        <w:numPr>
          <w:ilvl w:val="2"/>
          <w:numId w:val="29"/>
        </w:numPr>
        <w:tabs>
          <w:tab w:val="left" w:pos="993"/>
        </w:tabs>
        <w:jc w:val="both"/>
        <w:rPr>
          <w:lang w:val="en-US"/>
        </w:rPr>
      </w:pPr>
      <w:r w:rsidRPr="00AD0672">
        <w:t>Аверьянова</w:t>
      </w:r>
      <w:r w:rsidRPr="00BD12F8">
        <w:rPr>
          <w:lang w:val="en-US"/>
        </w:rPr>
        <w:t xml:space="preserve"> </w:t>
      </w:r>
      <w:r w:rsidRPr="00AD0672">
        <w:t>С</w:t>
      </w:r>
      <w:r w:rsidRPr="00BD12F8">
        <w:rPr>
          <w:lang w:val="en-US"/>
        </w:rPr>
        <w:t>.</w:t>
      </w:r>
      <w:r w:rsidRPr="00AD0672">
        <w:t>В</w:t>
      </w:r>
      <w:r w:rsidRPr="00BD12F8">
        <w:rPr>
          <w:lang w:val="en-US"/>
        </w:rPr>
        <w:t xml:space="preserve">., </w:t>
      </w:r>
      <w:r w:rsidRPr="00AD0672">
        <w:t>Семенова</w:t>
      </w:r>
      <w:r w:rsidRPr="00BD12F8">
        <w:rPr>
          <w:lang w:val="en-US"/>
        </w:rPr>
        <w:t xml:space="preserve"> </w:t>
      </w:r>
      <w:r w:rsidRPr="00AD0672">
        <w:t>Е</w:t>
      </w:r>
      <w:r w:rsidRPr="00BD12F8">
        <w:rPr>
          <w:lang w:val="en-US"/>
        </w:rPr>
        <w:t>.</w:t>
      </w:r>
      <w:r w:rsidRPr="00AD0672">
        <w:t>Ю</w:t>
      </w:r>
      <w:r w:rsidRPr="00BD12F8">
        <w:rPr>
          <w:lang w:val="en-US"/>
        </w:rPr>
        <w:t xml:space="preserve">. </w:t>
      </w:r>
      <w:r w:rsidRPr="00D104C9">
        <w:rPr>
          <w:lang w:val="en-US"/>
        </w:rPr>
        <w:t>Just</w:t>
      </w:r>
      <w:r w:rsidRPr="00BD12F8">
        <w:rPr>
          <w:lang w:val="en-US"/>
        </w:rPr>
        <w:t xml:space="preserve"> </w:t>
      </w:r>
      <w:r w:rsidRPr="00D104C9">
        <w:rPr>
          <w:lang w:val="en-US"/>
        </w:rPr>
        <w:t>Business</w:t>
      </w:r>
      <w:r w:rsidRPr="00BD12F8">
        <w:rPr>
          <w:lang w:val="en-US"/>
        </w:rPr>
        <w:t xml:space="preserve">, </w:t>
      </w:r>
      <w:r w:rsidRPr="00D104C9">
        <w:rPr>
          <w:lang w:val="en-US"/>
        </w:rPr>
        <w:t>Parts</w:t>
      </w:r>
      <w:r w:rsidRPr="00BD12F8">
        <w:rPr>
          <w:lang w:val="en-US"/>
        </w:rPr>
        <w:t xml:space="preserve"> 1, 2, 3, 4 - </w:t>
      </w:r>
      <w:r w:rsidRPr="00AD0672">
        <w:t>М</w:t>
      </w:r>
      <w:r w:rsidRPr="00BD12F8">
        <w:rPr>
          <w:lang w:val="en-US"/>
        </w:rPr>
        <w:t xml:space="preserve">.: </w:t>
      </w:r>
      <w:r w:rsidRPr="00AD0672">
        <w:t>ВАВТ</w:t>
      </w:r>
      <w:r w:rsidRPr="00BD12F8">
        <w:rPr>
          <w:lang w:val="en-US"/>
        </w:rPr>
        <w:t>, 2022.</w:t>
      </w:r>
    </w:p>
    <w:p w:rsidR="00506440" w:rsidRPr="00F46CC5" w:rsidRDefault="00506440" w:rsidP="00120942">
      <w:pPr>
        <w:pStyle w:val="a4"/>
        <w:keepNext/>
        <w:tabs>
          <w:tab w:val="left" w:pos="426"/>
          <w:tab w:val="left" w:pos="9072"/>
          <w:tab w:val="left" w:pos="9639"/>
          <w:tab w:val="left" w:pos="10773"/>
        </w:tabs>
        <w:ind w:left="360"/>
        <w:jc w:val="both"/>
        <w:outlineLvl w:val="5"/>
        <w:rPr>
          <w:b/>
          <w:i/>
        </w:rPr>
      </w:pPr>
      <w:r w:rsidRPr="00F46CC5">
        <w:rPr>
          <w:b/>
          <w:i/>
        </w:rPr>
        <w:t>Перечень информационных справочных систем и профессиональных баз данных</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 xml:space="preserve">а) англоязычные </w:t>
      </w:r>
      <w:proofErr w:type="spellStart"/>
      <w:r w:rsidRPr="008024DF">
        <w:rPr>
          <w:rFonts w:ascii="Times New Roman" w:eastAsia="Times New Roman" w:hAnsi="Times New Roman" w:cs="Times New Roman"/>
          <w:sz w:val="24"/>
          <w:szCs w:val="24"/>
          <w:lang w:eastAsia="ru-RU"/>
        </w:rPr>
        <w:t>интернет-ресурсы</w:t>
      </w:r>
      <w:proofErr w:type="spellEnd"/>
      <w:r w:rsidRPr="008024DF">
        <w:rPr>
          <w:rFonts w:ascii="Times New Roman" w:eastAsia="Times New Roman" w:hAnsi="Times New Roman" w:cs="Times New Roman"/>
          <w:sz w:val="24"/>
          <w:szCs w:val="24"/>
          <w:lang w:eastAsia="ru-RU"/>
        </w:rPr>
        <w:t>:</w:t>
      </w:r>
    </w:p>
    <w:p w:rsidR="00506440" w:rsidRPr="00F46CC5"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thegardian</w:t>
      </w:r>
      <w:proofErr w:type="spellEnd"/>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sz w:val="24"/>
          <w:szCs w:val="24"/>
          <w:lang w:val="en-US" w:eastAsia="ru-RU"/>
        </w:rPr>
        <w:t>com</w:t>
      </w:r>
      <w:r w:rsidRPr="008024DF">
        <w:rPr>
          <w:rFonts w:ascii="Times New Roman" w:eastAsia="Times New Roman" w:hAnsi="Times New Roman" w:cs="Times New Roman"/>
          <w:sz w:val="24"/>
          <w:szCs w:val="24"/>
          <w:lang w:eastAsia="ru-RU"/>
        </w:rPr>
        <w:t>–официальный сайт ежедневной газеты</w:t>
      </w:r>
      <w:r w:rsidRPr="008024DF">
        <w:rPr>
          <w:rFonts w:ascii="Times New Roman" w:eastAsia="Times New Roman" w:hAnsi="Times New Roman" w:cs="Times New Roman"/>
          <w:sz w:val="24"/>
          <w:szCs w:val="24"/>
          <w:lang w:val="en-US" w:eastAsia="ru-RU"/>
        </w:rPr>
        <w:t>The</w:t>
      </w:r>
      <w:r w:rsidRPr="008024DF">
        <w:rPr>
          <w:rFonts w:ascii="Times New Roman" w:eastAsia="Times New Roman" w:hAnsi="Times New Roman" w:cs="Times New Roman"/>
          <w:sz w:val="24"/>
          <w:szCs w:val="24"/>
          <w:lang w:eastAsia="ru-RU"/>
        </w:rPr>
        <w:t xml:space="preserve"> </w:t>
      </w:r>
      <w:r w:rsidRPr="008024DF">
        <w:rPr>
          <w:rFonts w:ascii="Times New Roman" w:eastAsia="Times New Roman" w:hAnsi="Times New Roman" w:cs="Times New Roman"/>
          <w:sz w:val="24"/>
          <w:szCs w:val="24"/>
          <w:lang w:val="en-US" w:eastAsia="ru-RU"/>
        </w:rPr>
        <w:t>Guardian</w:t>
      </w:r>
      <w:r>
        <w:rPr>
          <w:rFonts w:ascii="Times New Roman" w:eastAsia="Times New Roman" w:hAnsi="Times New Roman" w:cs="Times New Roman"/>
          <w:sz w:val="24"/>
          <w:szCs w:val="24"/>
          <w:lang w:eastAsia="ru-RU"/>
        </w:rPr>
        <w:t>;</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 xml:space="preserve">б) русскоязычные </w:t>
      </w:r>
      <w:proofErr w:type="spellStart"/>
      <w:r w:rsidRPr="008024DF">
        <w:rPr>
          <w:rFonts w:ascii="Times New Roman" w:eastAsia="Times New Roman" w:hAnsi="Times New Roman" w:cs="Times New Roman"/>
          <w:sz w:val="24"/>
          <w:szCs w:val="24"/>
          <w:lang w:eastAsia="ru-RU"/>
        </w:rPr>
        <w:t>интернет-ресурсы</w:t>
      </w:r>
      <w:proofErr w:type="spellEnd"/>
      <w:r w:rsidRPr="008024DF">
        <w:rPr>
          <w:rFonts w:ascii="Times New Roman" w:eastAsia="Times New Roman" w:hAnsi="Times New Roman" w:cs="Times New Roman"/>
          <w:sz w:val="24"/>
          <w:szCs w:val="24"/>
          <w:lang w:eastAsia="ru-RU"/>
        </w:rPr>
        <w:t>:</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sz w:val="24"/>
          <w:szCs w:val="24"/>
          <w:lang w:val="en-US" w:eastAsia="ru-RU"/>
        </w:rPr>
        <w:t>expert</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ru</w:t>
      </w:r>
      <w:proofErr w:type="spellEnd"/>
      <w:r w:rsidRPr="008024DF">
        <w:rPr>
          <w:rFonts w:ascii="Times New Roman" w:eastAsia="Times New Roman" w:hAnsi="Times New Roman" w:cs="Times New Roman"/>
          <w:sz w:val="24"/>
          <w:szCs w:val="24"/>
          <w:lang w:eastAsia="ru-RU"/>
        </w:rPr>
        <w:t>–офи</w:t>
      </w:r>
      <w:r>
        <w:rPr>
          <w:rFonts w:ascii="Times New Roman" w:eastAsia="Times New Roman" w:hAnsi="Times New Roman" w:cs="Times New Roman"/>
          <w:sz w:val="24"/>
          <w:szCs w:val="24"/>
          <w:lang w:eastAsia="ru-RU"/>
        </w:rPr>
        <w:t>циальный сайт журнала «Эксперт»;</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kommersant</w:t>
      </w:r>
      <w:proofErr w:type="spellEnd"/>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ru</w:t>
      </w:r>
      <w:proofErr w:type="spellEnd"/>
      <w:r w:rsidRPr="008024DF">
        <w:rPr>
          <w:rFonts w:ascii="Times New Roman" w:eastAsia="Times New Roman" w:hAnsi="Times New Roman" w:cs="Times New Roman"/>
          <w:sz w:val="24"/>
          <w:szCs w:val="24"/>
          <w:lang w:eastAsia="ru-RU"/>
        </w:rPr>
        <w:t>–официальный сайт издательского дома Коммерсантъ, публикующий материалы газеты «Коммерсантъ», журналов «Огонек», «Автопилот», «</w:t>
      </w:r>
      <w:r w:rsidRPr="008024DF">
        <w:rPr>
          <w:rFonts w:ascii="Times New Roman" w:eastAsia="Times New Roman" w:hAnsi="Times New Roman" w:cs="Times New Roman"/>
          <w:sz w:val="24"/>
          <w:szCs w:val="24"/>
          <w:lang w:val="en-US" w:eastAsia="ru-RU"/>
        </w:rPr>
        <w:t>Weekend</w:t>
      </w:r>
      <w:r w:rsidRPr="008024DF">
        <w:rPr>
          <w:rFonts w:ascii="Times New Roman" w:eastAsia="Times New Roman" w:hAnsi="Times New Roman" w:cs="Times New Roman"/>
          <w:sz w:val="24"/>
          <w:szCs w:val="24"/>
          <w:lang w:eastAsia="ru-RU"/>
        </w:rPr>
        <w:t>», ин</w:t>
      </w:r>
      <w:r>
        <w:rPr>
          <w:rFonts w:ascii="Times New Roman" w:eastAsia="Times New Roman" w:hAnsi="Times New Roman" w:cs="Times New Roman"/>
          <w:sz w:val="24"/>
          <w:szCs w:val="24"/>
          <w:lang w:eastAsia="ru-RU"/>
        </w:rPr>
        <w:t>формационного бюллетеня «Наука»;</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 xml:space="preserve"> </w:t>
      </w: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sz w:val="24"/>
          <w:szCs w:val="24"/>
          <w:lang w:val="en-US" w:eastAsia="ru-RU"/>
        </w:rPr>
        <w:t>profile</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ru</w:t>
      </w:r>
      <w:proofErr w:type="spellEnd"/>
      <w:r w:rsidRPr="008024DF">
        <w:rPr>
          <w:rFonts w:ascii="Times New Roman" w:eastAsia="Times New Roman" w:hAnsi="Times New Roman" w:cs="Times New Roman"/>
          <w:sz w:val="24"/>
          <w:szCs w:val="24"/>
          <w:lang w:eastAsia="ru-RU"/>
        </w:rPr>
        <w:t xml:space="preserve">–официальный сайт </w:t>
      </w:r>
      <w:r>
        <w:rPr>
          <w:rFonts w:ascii="Times New Roman" w:eastAsia="Times New Roman" w:hAnsi="Times New Roman" w:cs="Times New Roman"/>
          <w:sz w:val="24"/>
          <w:szCs w:val="24"/>
          <w:lang w:eastAsia="ru-RU"/>
        </w:rPr>
        <w:t>еженедельного журнала «Профиль»;</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tv</w:t>
      </w:r>
      <w:proofErr w:type="spellEnd"/>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rbc</w:t>
      </w:r>
      <w:proofErr w:type="spellEnd"/>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ru</w:t>
      </w:r>
      <w:proofErr w:type="spellEnd"/>
      <w:r w:rsidRPr="008024DF">
        <w:rPr>
          <w:rFonts w:ascii="Times New Roman" w:eastAsia="Times New Roman" w:hAnsi="Times New Roman" w:cs="Times New Roman"/>
          <w:sz w:val="24"/>
          <w:szCs w:val="24"/>
          <w:lang w:eastAsia="ru-RU"/>
        </w:rPr>
        <w:t xml:space="preserve">–российский бизнес-телеканал, входит в </w:t>
      </w:r>
      <w:proofErr w:type="spellStart"/>
      <w:r w:rsidRPr="008024DF">
        <w:rPr>
          <w:rFonts w:ascii="Times New Roman" w:eastAsia="Times New Roman" w:hAnsi="Times New Roman" w:cs="Times New Roman"/>
          <w:sz w:val="24"/>
          <w:szCs w:val="24"/>
          <w:lang w:eastAsia="ru-RU"/>
        </w:rPr>
        <w:t>медиагруппу</w:t>
      </w:r>
      <w:proofErr w:type="spellEnd"/>
      <w:r w:rsidRPr="008024DF">
        <w:rPr>
          <w:rFonts w:ascii="Times New Roman" w:eastAsia="Times New Roman" w:hAnsi="Times New Roman" w:cs="Times New Roman"/>
          <w:sz w:val="24"/>
          <w:szCs w:val="24"/>
          <w:lang w:eastAsia="ru-RU"/>
        </w:rPr>
        <w:t xml:space="preserve"> «</w:t>
      </w:r>
      <w:proofErr w:type="spellStart"/>
      <w:r w:rsidRPr="008024DF">
        <w:rPr>
          <w:rFonts w:ascii="Times New Roman" w:eastAsia="Times New Roman" w:hAnsi="Times New Roman" w:cs="Times New Roman"/>
          <w:sz w:val="24"/>
          <w:szCs w:val="24"/>
          <w:lang w:eastAsia="ru-RU"/>
        </w:rPr>
        <w:t>РосБизнесКонсалтинг</w:t>
      </w:r>
      <w:proofErr w:type="spellEnd"/>
      <w:r w:rsidRPr="008024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8024DF">
        <w:rPr>
          <w:rFonts w:ascii="Times New Roman" w:eastAsia="Times New Roman" w:hAnsi="Times New Roman" w:cs="Times New Roman"/>
          <w:sz w:val="24"/>
          <w:szCs w:val="24"/>
          <w:lang w:eastAsia="ru-RU"/>
        </w:rPr>
        <w:t>современные профессиональные базы данных (в т. ч. международные реферативные базы данных научных изданий), информационные справочные системы:</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znanium</w:t>
      </w:r>
      <w:proofErr w:type="spellEnd"/>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sz w:val="24"/>
          <w:szCs w:val="24"/>
          <w:lang w:val="en-US" w:eastAsia="ru-RU"/>
        </w:rPr>
        <w:t>com</w:t>
      </w:r>
      <w:r w:rsidRPr="008024DF">
        <w:rPr>
          <w:rFonts w:ascii="Times New Roman" w:eastAsia="Times New Roman" w:hAnsi="Times New Roman" w:cs="Times New Roman"/>
          <w:sz w:val="24"/>
          <w:szCs w:val="24"/>
          <w:lang w:eastAsia="ru-RU"/>
        </w:rPr>
        <w:t xml:space="preserve">–ЭБС </w:t>
      </w:r>
      <w:r w:rsidRPr="008024DF">
        <w:rPr>
          <w:rFonts w:ascii="Times New Roman" w:eastAsia="Times New Roman" w:hAnsi="Times New Roman" w:cs="Times New Roman"/>
          <w:sz w:val="24"/>
          <w:szCs w:val="24"/>
          <w:lang w:val="en-US" w:eastAsia="ru-RU"/>
        </w:rPr>
        <w:t>ZNANIUM</w:t>
      </w:r>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sz w:val="24"/>
          <w:szCs w:val="24"/>
          <w:lang w:val="en-US" w:eastAsia="ru-RU"/>
        </w:rPr>
        <w:t>COM</w:t>
      </w:r>
      <w:r w:rsidRPr="008024DF">
        <w:rPr>
          <w:rFonts w:ascii="Times New Roman" w:eastAsia="Times New Roman" w:hAnsi="Times New Roman" w:cs="Times New Roman"/>
          <w:sz w:val="24"/>
          <w:szCs w:val="24"/>
          <w:lang w:eastAsia="ru-RU"/>
        </w:rPr>
        <w:t xml:space="preserve"> «НИЦ ИНФРА-М»</w:t>
      </w:r>
      <w:r>
        <w:rPr>
          <w:rFonts w:ascii="Times New Roman" w:eastAsia="Times New Roman" w:hAnsi="Times New Roman" w:cs="Times New Roman"/>
          <w:sz w:val="24"/>
          <w:szCs w:val="24"/>
          <w:lang w:eastAsia="ru-RU"/>
        </w:rPr>
        <w:t>;</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biblioclub</w:t>
      </w:r>
      <w:proofErr w:type="spellEnd"/>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ru</w:t>
      </w:r>
      <w:proofErr w:type="spellEnd"/>
      <w:r w:rsidRPr="008024DF">
        <w:rPr>
          <w:rFonts w:ascii="Times New Roman" w:eastAsia="Times New Roman" w:hAnsi="Times New Roman" w:cs="Times New Roman"/>
          <w:sz w:val="24"/>
          <w:szCs w:val="24"/>
          <w:lang w:eastAsia="ru-RU"/>
        </w:rPr>
        <w:t xml:space="preserve">–ЭБС «Университетская библиотека </w:t>
      </w:r>
      <w:proofErr w:type="spellStart"/>
      <w:r w:rsidRPr="008024DF">
        <w:rPr>
          <w:rFonts w:ascii="Times New Roman" w:eastAsia="Times New Roman" w:hAnsi="Times New Roman" w:cs="Times New Roman"/>
          <w:sz w:val="24"/>
          <w:szCs w:val="24"/>
          <w:lang w:eastAsia="ru-RU"/>
        </w:rPr>
        <w:t>онлайн»ООО</w:t>
      </w:r>
      <w:proofErr w:type="spellEnd"/>
      <w:r w:rsidRPr="008024DF">
        <w:rPr>
          <w:rFonts w:ascii="Times New Roman" w:eastAsia="Times New Roman" w:hAnsi="Times New Roman" w:cs="Times New Roman"/>
          <w:sz w:val="24"/>
          <w:szCs w:val="24"/>
          <w:lang w:eastAsia="ru-RU"/>
        </w:rPr>
        <w:t xml:space="preserve"> «</w:t>
      </w:r>
      <w:proofErr w:type="spellStart"/>
      <w:r w:rsidRPr="008024DF">
        <w:rPr>
          <w:rFonts w:ascii="Times New Roman" w:eastAsia="Times New Roman" w:hAnsi="Times New Roman" w:cs="Times New Roman"/>
          <w:sz w:val="24"/>
          <w:szCs w:val="24"/>
          <w:lang w:eastAsia="ru-RU"/>
        </w:rPr>
        <w:t>НексМедиа</w:t>
      </w:r>
      <w:proofErr w:type="spellEnd"/>
      <w:r w:rsidRPr="008024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biblioclub</w:t>
      </w:r>
      <w:proofErr w:type="spellEnd"/>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ru</w:t>
      </w:r>
      <w:proofErr w:type="spellEnd"/>
      <w:r w:rsidRPr="008024DF">
        <w:rPr>
          <w:rFonts w:ascii="Times New Roman" w:eastAsia="Times New Roman" w:hAnsi="Times New Roman" w:cs="Times New Roman"/>
          <w:sz w:val="24"/>
          <w:szCs w:val="24"/>
          <w:lang w:eastAsia="ru-RU"/>
        </w:rPr>
        <w:t>–Собственная ЭБС МГИМО размещена на платформе «Университетская библиотека онлайн»</w:t>
      </w:r>
      <w:r>
        <w:rPr>
          <w:rFonts w:ascii="Times New Roman" w:eastAsia="Times New Roman" w:hAnsi="Times New Roman" w:cs="Times New Roman"/>
          <w:sz w:val="24"/>
          <w:szCs w:val="24"/>
          <w:lang w:eastAsia="ru-RU"/>
        </w:rPr>
        <w:t>;</w:t>
      </w:r>
    </w:p>
    <w:p w:rsidR="00506440" w:rsidRPr="00F46CC5" w:rsidRDefault="00506440" w:rsidP="00506440">
      <w:pPr>
        <w:spacing w:after="0" w:line="240" w:lineRule="auto"/>
        <w:contextualSpacing/>
        <w:jc w:val="both"/>
        <w:rPr>
          <w:rFonts w:ascii="Times New Roman" w:eastAsia="Times New Roman" w:hAnsi="Times New Roman" w:cs="Times New Roman"/>
          <w:sz w:val="24"/>
          <w:szCs w:val="24"/>
          <w:lang w:val="en-US" w:eastAsia="ru-RU"/>
        </w:rPr>
      </w:pPr>
      <w:r w:rsidRPr="001A6D2F">
        <w:rPr>
          <w:rFonts w:ascii="Times New Roman" w:eastAsia="Times New Roman" w:hAnsi="Times New Roman" w:cs="Times New Roman"/>
          <w:sz w:val="24"/>
          <w:szCs w:val="24"/>
          <w:lang w:eastAsia="ru-RU"/>
        </w:rPr>
        <w:t xml:space="preserve"> </w:t>
      </w: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www.library.pressdisplay.com–</w:t>
      </w:r>
      <w:proofErr w:type="spellStart"/>
      <w:r w:rsidRPr="008024DF">
        <w:rPr>
          <w:rFonts w:ascii="Times New Roman" w:eastAsia="Times New Roman" w:hAnsi="Times New Roman" w:cs="Times New Roman"/>
          <w:sz w:val="24"/>
          <w:szCs w:val="24"/>
          <w:lang w:val="en-US" w:eastAsia="ru-RU"/>
        </w:rPr>
        <w:t>PressDisplay</w:t>
      </w:r>
      <w:proofErr w:type="spellEnd"/>
      <w:r w:rsidRPr="008024DF">
        <w:rPr>
          <w:rFonts w:ascii="Times New Roman" w:eastAsia="Times New Roman" w:hAnsi="Times New Roman" w:cs="Times New Roman"/>
          <w:sz w:val="24"/>
          <w:szCs w:val="24"/>
          <w:lang w:val="en-US" w:eastAsia="ru-RU"/>
        </w:rPr>
        <w:t xml:space="preserve"> </w:t>
      </w:r>
      <w:proofErr w:type="spellStart"/>
      <w:r w:rsidRPr="008024DF">
        <w:rPr>
          <w:rFonts w:ascii="Times New Roman" w:eastAsia="Times New Roman" w:hAnsi="Times New Roman" w:cs="Times New Roman"/>
          <w:sz w:val="24"/>
          <w:szCs w:val="24"/>
          <w:lang w:val="en-US" w:eastAsia="ru-RU"/>
        </w:rPr>
        <w:t>NewspaperDirect</w:t>
      </w:r>
      <w:proofErr w:type="spellEnd"/>
      <w:r w:rsidRPr="008024DF">
        <w:rPr>
          <w:rFonts w:ascii="Times New Roman" w:eastAsia="Times New Roman" w:hAnsi="Times New Roman" w:cs="Times New Roman"/>
          <w:sz w:val="24"/>
          <w:szCs w:val="24"/>
          <w:lang w:val="en-US" w:eastAsia="ru-RU"/>
        </w:rPr>
        <w:t xml:space="preserve"> Inc.</w:t>
      </w:r>
      <w:r w:rsidRPr="00F46CC5">
        <w:rPr>
          <w:rFonts w:ascii="Times New Roman" w:eastAsia="Times New Roman" w:hAnsi="Times New Roman" w:cs="Times New Roman"/>
          <w:sz w:val="24"/>
          <w:szCs w:val="24"/>
          <w:lang w:val="en-US" w:eastAsia="ru-RU"/>
        </w:rPr>
        <w:t>;</w:t>
      </w:r>
    </w:p>
    <w:p w:rsidR="00506440" w:rsidRPr="008024DF" w:rsidRDefault="00506440" w:rsidP="00506440">
      <w:pPr>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sym w:font="Symbol" w:char="F0B7"/>
      </w:r>
      <w:r w:rsidRPr="008024DF">
        <w:rPr>
          <w:rFonts w:ascii="Times New Roman" w:eastAsia="Times New Roman" w:hAnsi="Times New Roman" w:cs="Times New Roman"/>
          <w:sz w:val="24"/>
          <w:szCs w:val="24"/>
          <w:lang w:val="en-US" w:eastAsia="ru-RU"/>
        </w:rPr>
        <w:t>www</w:t>
      </w:r>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sz w:val="24"/>
          <w:szCs w:val="24"/>
          <w:lang w:val="en-US" w:eastAsia="ru-RU"/>
        </w:rPr>
        <w:t>book</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val="en-US" w:eastAsia="ru-RU"/>
        </w:rPr>
        <w:t>ru</w:t>
      </w:r>
      <w:proofErr w:type="spellEnd"/>
      <w:r w:rsidRPr="008024DF">
        <w:rPr>
          <w:rFonts w:ascii="Times New Roman" w:eastAsia="Times New Roman" w:hAnsi="Times New Roman" w:cs="Times New Roman"/>
          <w:sz w:val="24"/>
          <w:szCs w:val="24"/>
          <w:lang w:eastAsia="ru-RU"/>
        </w:rPr>
        <w:t xml:space="preserve">–ЭБС </w:t>
      </w:r>
      <w:r w:rsidRPr="008024DF">
        <w:rPr>
          <w:rFonts w:ascii="Times New Roman" w:eastAsia="Times New Roman" w:hAnsi="Times New Roman" w:cs="Times New Roman"/>
          <w:sz w:val="24"/>
          <w:szCs w:val="24"/>
          <w:lang w:val="en-US" w:eastAsia="ru-RU"/>
        </w:rPr>
        <w:t>BOOK</w:t>
      </w:r>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sz w:val="24"/>
          <w:szCs w:val="24"/>
          <w:lang w:val="en-US" w:eastAsia="ru-RU"/>
        </w:rPr>
        <w:t>RU</w:t>
      </w:r>
      <w:r w:rsidRPr="008024DF">
        <w:rPr>
          <w:rFonts w:ascii="Times New Roman" w:eastAsia="Times New Roman" w:hAnsi="Times New Roman" w:cs="Times New Roman"/>
          <w:sz w:val="24"/>
          <w:szCs w:val="24"/>
          <w:lang w:eastAsia="ru-RU"/>
        </w:rPr>
        <w:t>«</w:t>
      </w:r>
      <w:proofErr w:type="spellStart"/>
      <w:r w:rsidRPr="008024DF">
        <w:rPr>
          <w:rFonts w:ascii="Times New Roman" w:eastAsia="Times New Roman" w:hAnsi="Times New Roman" w:cs="Times New Roman"/>
          <w:sz w:val="24"/>
          <w:szCs w:val="24"/>
          <w:lang w:eastAsia="ru-RU"/>
        </w:rPr>
        <w:t>КноРус</w:t>
      </w:r>
      <w:proofErr w:type="spellEnd"/>
      <w:r w:rsidRPr="008024DF">
        <w:rPr>
          <w:rFonts w:ascii="Times New Roman" w:eastAsia="Times New Roman" w:hAnsi="Times New Roman" w:cs="Times New Roman"/>
          <w:sz w:val="24"/>
          <w:szCs w:val="24"/>
          <w:lang w:eastAsia="ru-RU"/>
        </w:rPr>
        <w:t xml:space="preserve"> медиа»</w:t>
      </w:r>
      <w:r>
        <w:rPr>
          <w:rFonts w:ascii="Times New Roman" w:eastAsia="Times New Roman" w:hAnsi="Times New Roman" w:cs="Times New Roman"/>
          <w:sz w:val="24"/>
          <w:szCs w:val="24"/>
          <w:lang w:eastAsia="ru-RU"/>
        </w:rPr>
        <w:t>.</w:t>
      </w:r>
    </w:p>
    <w:p w:rsidR="00506440" w:rsidRPr="00F46CC5" w:rsidRDefault="00506440" w:rsidP="00506440">
      <w:pPr>
        <w:spacing w:after="0" w:line="240" w:lineRule="auto"/>
        <w:contextualSpacing/>
        <w:jc w:val="both"/>
        <w:rPr>
          <w:rFonts w:ascii="Times New Roman" w:eastAsia="Times New Roman" w:hAnsi="Times New Roman" w:cs="Times New Roman"/>
          <w:sz w:val="24"/>
          <w:szCs w:val="24"/>
          <w:lang w:eastAsia="ru-RU"/>
        </w:rPr>
      </w:pPr>
    </w:p>
    <w:p w:rsidR="00506440" w:rsidRPr="008024DF" w:rsidRDefault="00506440" w:rsidP="00506440">
      <w:pPr>
        <w:spacing w:after="0" w:line="240" w:lineRule="auto"/>
        <w:jc w:val="both"/>
        <w:rPr>
          <w:rFonts w:ascii="Times New Roman" w:hAnsi="Times New Roman" w:cs="Times New Roman"/>
          <w:b/>
          <w:bCs/>
          <w:i/>
          <w:sz w:val="24"/>
          <w:szCs w:val="24"/>
        </w:rPr>
      </w:pPr>
      <w:r w:rsidRPr="008024DF">
        <w:rPr>
          <w:rFonts w:ascii="Times New Roman" w:hAnsi="Times New Roman" w:cs="Times New Roman"/>
          <w:b/>
          <w:bCs/>
          <w:i/>
          <w:sz w:val="24"/>
          <w:szCs w:val="24"/>
        </w:rPr>
        <w:t>Перечень программного обеспечения</w:t>
      </w:r>
    </w:p>
    <w:p w:rsidR="00506440" w:rsidRPr="008024DF" w:rsidRDefault="00506440" w:rsidP="00506440">
      <w:pPr>
        <w:numPr>
          <w:ilvl w:val="0"/>
          <w:numId w:val="15"/>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eastAsia="ru-RU"/>
        </w:rPr>
        <w:t xml:space="preserve">Операционная система </w:t>
      </w:r>
      <w:r w:rsidRPr="008024DF">
        <w:rPr>
          <w:rFonts w:ascii="Times New Roman" w:eastAsia="Times New Roman" w:hAnsi="Times New Roman" w:cs="Times New Roman"/>
          <w:sz w:val="24"/>
          <w:szCs w:val="24"/>
          <w:lang w:val="en-US" w:eastAsia="ru-RU"/>
        </w:rPr>
        <w:t>Windows</w:t>
      </w:r>
      <w:r w:rsidRPr="008024DF">
        <w:rPr>
          <w:rFonts w:ascii="Times New Roman" w:eastAsia="Times New Roman" w:hAnsi="Times New Roman" w:cs="Times New Roman"/>
          <w:sz w:val="24"/>
          <w:szCs w:val="24"/>
          <w:lang w:eastAsia="ru-RU"/>
        </w:rPr>
        <w:t>;</w:t>
      </w:r>
    </w:p>
    <w:p w:rsidR="00506440" w:rsidRPr="008024DF" w:rsidRDefault="00506440" w:rsidP="00506440">
      <w:pPr>
        <w:numPr>
          <w:ilvl w:val="0"/>
          <w:numId w:val="15"/>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sz w:val="24"/>
          <w:szCs w:val="24"/>
          <w:lang w:val="en-US" w:eastAsia="ru-RU"/>
        </w:rPr>
        <w:t>Microsoft Office</w:t>
      </w:r>
      <w:r w:rsidRPr="008024DF">
        <w:rPr>
          <w:rFonts w:ascii="Times New Roman" w:eastAsia="Times New Roman" w:hAnsi="Times New Roman" w:cs="Times New Roman"/>
          <w:sz w:val="24"/>
          <w:szCs w:val="24"/>
          <w:lang w:eastAsia="ru-RU"/>
        </w:rPr>
        <w:t>;</w:t>
      </w:r>
    </w:p>
    <w:p w:rsidR="00506440" w:rsidRPr="008024DF" w:rsidRDefault="00506440" w:rsidP="00506440">
      <w:pPr>
        <w:numPr>
          <w:ilvl w:val="0"/>
          <w:numId w:val="15"/>
        </w:numPr>
        <w:tabs>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ABBYY </w:t>
      </w:r>
      <w:proofErr w:type="spellStart"/>
      <w:r w:rsidRPr="008024DF">
        <w:rPr>
          <w:rFonts w:ascii="Times New Roman" w:eastAsia="Times New Roman" w:hAnsi="Times New Roman" w:cs="Times New Roman"/>
          <w:sz w:val="24"/>
          <w:szCs w:val="24"/>
          <w:lang w:val="en-US" w:eastAsia="ru-RU"/>
        </w:rPr>
        <w:t>FineReader</w:t>
      </w:r>
      <w:proofErr w:type="spellEnd"/>
      <w:r w:rsidRPr="008024DF">
        <w:rPr>
          <w:rFonts w:ascii="Times New Roman" w:eastAsia="Times New Roman" w:hAnsi="Times New Roman" w:cs="Times New Roman"/>
          <w:sz w:val="24"/>
          <w:szCs w:val="24"/>
          <w:lang w:val="en-US" w:eastAsia="ru-RU"/>
        </w:rPr>
        <w:t xml:space="preserve"> 12 Corporate</w:t>
      </w:r>
      <w:r w:rsidRPr="008024DF">
        <w:rPr>
          <w:rFonts w:ascii="Times New Roman" w:eastAsia="Times New Roman" w:hAnsi="Times New Roman" w:cs="Times New Roman"/>
          <w:sz w:val="24"/>
          <w:szCs w:val="24"/>
          <w:lang w:eastAsia="ru-RU"/>
        </w:rPr>
        <w:t>;</w:t>
      </w:r>
    </w:p>
    <w:p w:rsidR="00506440" w:rsidRDefault="00506440" w:rsidP="00506440">
      <w:pPr>
        <w:numPr>
          <w:ilvl w:val="0"/>
          <w:numId w:val="15"/>
        </w:numPr>
        <w:tabs>
          <w:tab w:val="left" w:pos="993"/>
        </w:tabs>
        <w:spacing w:after="0" w:line="240" w:lineRule="auto"/>
        <w:contextualSpacing/>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eastAsia="ru-RU"/>
        </w:rPr>
        <w:t xml:space="preserve">Антивирус </w:t>
      </w:r>
      <w:r w:rsidRPr="008024DF">
        <w:rPr>
          <w:rFonts w:ascii="Times New Roman" w:eastAsia="Times New Roman" w:hAnsi="Times New Roman" w:cs="Times New Roman"/>
          <w:sz w:val="24"/>
          <w:szCs w:val="24"/>
          <w:lang w:val="en-US" w:eastAsia="ru-RU"/>
        </w:rPr>
        <w:t>Kaspersky</w:t>
      </w:r>
      <w:r>
        <w:rPr>
          <w:rFonts w:ascii="Times New Roman" w:eastAsia="Times New Roman" w:hAnsi="Times New Roman" w:cs="Times New Roman"/>
          <w:sz w:val="24"/>
          <w:szCs w:val="24"/>
          <w:lang w:eastAsia="ru-RU"/>
        </w:rPr>
        <w:t>.</w:t>
      </w:r>
    </w:p>
    <w:p w:rsidR="00506440" w:rsidRPr="008024DF" w:rsidRDefault="00506440" w:rsidP="00506440">
      <w:pPr>
        <w:tabs>
          <w:tab w:val="left" w:pos="993"/>
        </w:tabs>
        <w:spacing w:after="0" w:line="240" w:lineRule="auto"/>
        <w:ind w:left="502"/>
        <w:contextualSpacing/>
        <w:jc w:val="both"/>
        <w:rPr>
          <w:rFonts w:ascii="Times New Roman" w:eastAsia="Times New Roman" w:hAnsi="Times New Roman" w:cs="Times New Roman"/>
          <w:sz w:val="24"/>
          <w:szCs w:val="24"/>
          <w:lang w:val="en-US" w:eastAsia="ru-RU"/>
        </w:rPr>
      </w:pPr>
    </w:p>
    <w:p w:rsidR="00506440" w:rsidRPr="008024DF" w:rsidRDefault="00506440" w:rsidP="00506440">
      <w:pPr>
        <w:widowControl w:val="0"/>
        <w:autoSpaceDE w:val="0"/>
        <w:autoSpaceDN w:val="0"/>
        <w:adjustRightInd w:val="0"/>
        <w:spacing w:after="0" w:line="240" w:lineRule="auto"/>
        <w:jc w:val="center"/>
        <w:rPr>
          <w:rFonts w:ascii="Times New Roman" w:eastAsiaTheme="minorEastAsia" w:hAnsi="Times New Roman" w:cs="Times New Roman"/>
          <w:b/>
          <w:sz w:val="24"/>
          <w:szCs w:val="24"/>
        </w:rPr>
      </w:pPr>
      <w:r w:rsidRPr="008024DF">
        <w:rPr>
          <w:rFonts w:ascii="Times New Roman" w:eastAsiaTheme="minorEastAsia" w:hAnsi="Times New Roman" w:cs="Times New Roman"/>
          <w:b/>
          <w:sz w:val="24"/>
          <w:szCs w:val="24"/>
        </w:rPr>
        <w:t>Паспорт</w:t>
      </w:r>
    </w:p>
    <w:p w:rsidR="00506440" w:rsidRPr="008024DF" w:rsidRDefault="00506440" w:rsidP="00506440">
      <w:pPr>
        <w:widowControl w:val="0"/>
        <w:autoSpaceDE w:val="0"/>
        <w:autoSpaceDN w:val="0"/>
        <w:adjustRightInd w:val="0"/>
        <w:spacing w:after="0" w:line="240" w:lineRule="auto"/>
        <w:jc w:val="center"/>
        <w:rPr>
          <w:rFonts w:ascii="Times New Roman" w:eastAsiaTheme="minorEastAsia" w:hAnsi="Times New Roman" w:cs="Times New Roman"/>
          <w:b/>
          <w:sz w:val="24"/>
          <w:szCs w:val="24"/>
        </w:rPr>
      </w:pPr>
      <w:r w:rsidRPr="008024DF">
        <w:rPr>
          <w:rFonts w:ascii="Times New Roman" w:eastAsiaTheme="minorEastAsia" w:hAnsi="Times New Roman" w:cs="Times New Roman"/>
          <w:b/>
          <w:sz w:val="24"/>
          <w:szCs w:val="24"/>
        </w:rPr>
        <w:t>оценочных средств</w:t>
      </w:r>
    </w:p>
    <w:p w:rsidR="00506440"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b/>
          <w:spacing w:val="20"/>
          <w:sz w:val="24"/>
          <w:szCs w:val="24"/>
        </w:rPr>
      </w:pPr>
      <w:r w:rsidRPr="008024DF">
        <w:rPr>
          <w:rFonts w:ascii="Times New Roman" w:eastAsiaTheme="minorEastAsia" w:hAnsi="Times New Roman" w:cs="Times New Roman"/>
          <w:b/>
          <w:sz w:val="24"/>
          <w:szCs w:val="24"/>
        </w:rPr>
        <w:t xml:space="preserve">по дисциплине </w:t>
      </w:r>
      <w:r w:rsidRPr="008024DF">
        <w:rPr>
          <w:rFonts w:ascii="Times New Roman" w:eastAsia="Times New Roman" w:hAnsi="Times New Roman" w:cs="Times New Roman"/>
          <w:b/>
          <w:spacing w:val="20"/>
          <w:sz w:val="24"/>
          <w:szCs w:val="24"/>
        </w:rPr>
        <w:t>«ИНОСТРАННЫЙ ЯЗЫК»</w:t>
      </w:r>
    </w:p>
    <w:p w:rsidR="00506440" w:rsidRPr="005706D0"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b/>
          <w:spacing w:val="20"/>
          <w:sz w:val="24"/>
          <w:szCs w:val="24"/>
        </w:rPr>
      </w:pPr>
      <w:r w:rsidRPr="00932A47">
        <w:rPr>
          <w:rFonts w:ascii="Times New Roman" w:eastAsia="Times New Roman" w:hAnsi="Times New Roman" w:cs="Times New Roman"/>
          <w:b/>
          <w:spacing w:val="20"/>
          <w:sz w:val="24"/>
          <w:szCs w:val="24"/>
        </w:rPr>
        <w:t xml:space="preserve">(английский </w:t>
      </w:r>
      <w:r w:rsidRPr="005706D0">
        <w:rPr>
          <w:rFonts w:ascii="Times New Roman" w:eastAsia="Times New Roman" w:hAnsi="Times New Roman" w:cs="Times New Roman"/>
          <w:b/>
          <w:spacing w:val="20"/>
          <w:sz w:val="24"/>
          <w:szCs w:val="24"/>
        </w:rPr>
        <w:t>язык)</w:t>
      </w:r>
    </w:p>
    <w:p w:rsidR="00506440" w:rsidRPr="005706D0" w:rsidRDefault="00506440" w:rsidP="0050644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06440" w:rsidRPr="008024DF" w:rsidRDefault="00506440" w:rsidP="00506440">
      <w:pPr>
        <w:spacing w:after="0" w:line="240" w:lineRule="auto"/>
        <w:jc w:val="both"/>
        <w:rPr>
          <w:rFonts w:ascii="Times New Roman" w:eastAsia="Times New Roman" w:hAnsi="Times New Roman" w:cs="Times New Roman"/>
          <w:b/>
          <w:sz w:val="24"/>
          <w:szCs w:val="24"/>
          <w:lang w:eastAsia="ru-RU"/>
        </w:rPr>
      </w:pPr>
      <w:r w:rsidRPr="008024DF">
        <w:rPr>
          <w:rFonts w:ascii="Times New Roman" w:eastAsia="Times New Roman" w:hAnsi="Times New Roman" w:cs="Times New Roman"/>
          <w:b/>
          <w:sz w:val="24"/>
          <w:szCs w:val="24"/>
          <w:lang w:eastAsia="ru-RU"/>
        </w:rPr>
        <w:t>Содержание дисциплины</w:t>
      </w:r>
      <w:r w:rsidRPr="008024DF">
        <w:rPr>
          <w:rFonts w:ascii="Times New Roman" w:eastAsia="Times New Roman" w:hAnsi="Times New Roman" w:cs="Times New Roman"/>
          <w:sz w:val="24"/>
          <w:szCs w:val="24"/>
          <w:lang w:eastAsia="ru-RU"/>
        </w:rPr>
        <w:t>:</w:t>
      </w:r>
      <w:r w:rsidRPr="008024DF">
        <w:rPr>
          <w:rFonts w:ascii="Times New Roman" w:eastAsia="Times New Roman" w:hAnsi="Times New Roman" w:cs="Times New Roman"/>
          <w:b/>
          <w:sz w:val="24"/>
          <w:szCs w:val="24"/>
          <w:lang w:eastAsia="ru-RU"/>
        </w:rPr>
        <w:t xml:space="preserve"> </w:t>
      </w:r>
    </w:p>
    <w:p w:rsidR="00506440" w:rsidRPr="008024DF" w:rsidRDefault="00506440" w:rsidP="00506440">
      <w:pPr>
        <w:spacing w:after="0" w:line="240" w:lineRule="auto"/>
        <w:jc w:val="both"/>
        <w:rPr>
          <w:rFonts w:ascii="Times New Roman" w:eastAsia="Times New Roman" w:hAnsi="Times New Roman" w:cs="Times New Roman"/>
          <w:sz w:val="24"/>
          <w:szCs w:val="24"/>
          <w:lang w:eastAsia="ru-RU"/>
        </w:rPr>
      </w:pPr>
      <w:r w:rsidRPr="008024DF">
        <w:rPr>
          <w:rFonts w:ascii="Times New Roman" w:eastAsia="Times New Roman" w:hAnsi="Times New Roman" w:cs="Times New Roman"/>
          <w:b/>
          <w:sz w:val="24"/>
          <w:szCs w:val="24"/>
          <w:lang w:eastAsia="ru-RU"/>
        </w:rPr>
        <w:t xml:space="preserve">Тематика </w:t>
      </w:r>
      <w:r w:rsidRPr="008024DF">
        <w:rPr>
          <w:rFonts w:ascii="Times New Roman" w:eastAsia="Times New Roman" w:hAnsi="Times New Roman" w:cs="Times New Roman"/>
          <w:sz w:val="24"/>
          <w:szCs w:val="24"/>
          <w:lang w:eastAsia="ru-RU"/>
        </w:rPr>
        <w:t xml:space="preserve">учебных материалов для обучения различным видам речевой деятельности: экономическая, политико-экономическая, деловая. Содержание дисциплины базируется на оригинальных английских и американских источниках (монографическая и периодическая литература по специальности </w:t>
      </w:r>
      <w:r w:rsidR="00536E40">
        <w:rPr>
          <w:rFonts w:ascii="Times New Roman" w:eastAsia="Times New Roman" w:hAnsi="Times New Roman" w:cs="Times New Roman"/>
          <w:sz w:val="24"/>
          <w:szCs w:val="24"/>
          <w:lang w:eastAsia="ru-RU"/>
        </w:rPr>
        <w:t>отвечающего</w:t>
      </w:r>
      <w:r w:rsidRPr="008024DF">
        <w:rPr>
          <w:rFonts w:ascii="Times New Roman" w:eastAsia="Times New Roman" w:hAnsi="Times New Roman" w:cs="Times New Roman"/>
          <w:sz w:val="24"/>
          <w:szCs w:val="24"/>
          <w:lang w:eastAsia="ru-RU"/>
        </w:rPr>
        <w:t xml:space="preserve">, специализированные учебные пособия, журнальные научные публикации, справочная литература, периодика, Интернет ресурсы и др.) по профилю профессиональной ориентации </w:t>
      </w:r>
      <w:r w:rsidR="00536E40">
        <w:rPr>
          <w:rFonts w:ascii="Times New Roman" w:eastAsia="Times New Roman" w:hAnsi="Times New Roman" w:cs="Times New Roman"/>
          <w:sz w:val="24"/>
          <w:szCs w:val="24"/>
          <w:lang w:eastAsia="ru-RU"/>
        </w:rPr>
        <w:t>отвечающего</w:t>
      </w:r>
      <w:r w:rsidRPr="008024DF">
        <w:rPr>
          <w:rFonts w:ascii="Times New Roman" w:eastAsia="Times New Roman" w:hAnsi="Times New Roman" w:cs="Times New Roman"/>
          <w:sz w:val="24"/>
          <w:szCs w:val="24"/>
          <w:lang w:eastAsia="ru-RU"/>
        </w:rPr>
        <w:t xml:space="preserve">. На основе вышеуказанных источников совершенствуются, расширяются и углубляются необходимые знания и умения в области фонетики, лексики, грамматики, а также необходимые речевые навыки и умения в различных видах речевой деятельности (чтение, говорение, </w:t>
      </w:r>
      <w:proofErr w:type="spellStart"/>
      <w:r w:rsidRPr="008024DF">
        <w:rPr>
          <w:rFonts w:ascii="Times New Roman" w:eastAsia="Times New Roman" w:hAnsi="Times New Roman" w:cs="Times New Roman"/>
          <w:sz w:val="24"/>
          <w:szCs w:val="24"/>
          <w:lang w:eastAsia="ru-RU"/>
        </w:rPr>
        <w:t>аудирование</w:t>
      </w:r>
      <w:proofErr w:type="spellEnd"/>
      <w:r w:rsidRPr="008024DF">
        <w:rPr>
          <w:rFonts w:ascii="Times New Roman" w:eastAsia="Times New Roman" w:hAnsi="Times New Roman" w:cs="Times New Roman"/>
          <w:sz w:val="24"/>
          <w:szCs w:val="24"/>
          <w:lang w:eastAsia="ru-RU"/>
        </w:rPr>
        <w:t xml:space="preserve">, письмо). </w:t>
      </w:r>
    </w:p>
    <w:p w:rsidR="00506440" w:rsidRPr="008024DF" w:rsidRDefault="00506440" w:rsidP="0050644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024DF">
        <w:rPr>
          <w:rFonts w:ascii="Times New Roman" w:eastAsiaTheme="minorEastAsia" w:hAnsi="Times New Roman" w:cs="Times New Roman"/>
          <w:b/>
          <w:sz w:val="24"/>
          <w:szCs w:val="24"/>
          <w:lang w:eastAsia="ru-RU"/>
        </w:rPr>
        <w:t>Наименование оценочного средства</w:t>
      </w:r>
      <w:r w:rsidRPr="008024DF">
        <w:rPr>
          <w:rFonts w:ascii="Times New Roman" w:eastAsiaTheme="minorEastAsia" w:hAnsi="Times New Roman" w:cs="Times New Roman"/>
          <w:sz w:val="24"/>
          <w:szCs w:val="24"/>
          <w:lang w:eastAsia="ru-RU"/>
        </w:rPr>
        <w:t>:</w:t>
      </w:r>
    </w:p>
    <w:p w:rsidR="00506440" w:rsidRPr="008024DF" w:rsidRDefault="00506440" w:rsidP="0050644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024DF">
        <w:rPr>
          <w:rFonts w:ascii="Times New Roman" w:eastAsiaTheme="minorEastAsia" w:hAnsi="Times New Roman" w:cs="Times New Roman"/>
          <w:b/>
          <w:sz w:val="24"/>
          <w:szCs w:val="24"/>
          <w:lang w:eastAsia="ru-RU"/>
        </w:rPr>
        <w:t>Текущий контроль</w:t>
      </w:r>
      <w:r w:rsidRPr="008024DF">
        <w:rPr>
          <w:rFonts w:ascii="Times New Roman" w:eastAsiaTheme="minorEastAsia" w:hAnsi="Times New Roman" w:cs="Times New Roman"/>
          <w:sz w:val="24"/>
          <w:szCs w:val="24"/>
          <w:lang w:eastAsia="ru-RU"/>
        </w:rPr>
        <w:t>: обсуждение изучаемых тем и опрос</w:t>
      </w:r>
      <w:r w:rsidRPr="008024DF">
        <w:rPr>
          <w:rFonts w:ascii="Times New Roman" w:eastAsia="Times New Roman" w:hAnsi="Times New Roman" w:cs="Times New Roman"/>
          <w:spacing w:val="3"/>
          <w:sz w:val="24"/>
          <w:szCs w:val="24"/>
          <w:lang w:eastAsia="ru-RU"/>
        </w:rPr>
        <w:t xml:space="preserve"> с </w:t>
      </w:r>
      <w:r w:rsidRPr="008024DF">
        <w:rPr>
          <w:rFonts w:ascii="Times New Roman" w:eastAsia="Times New Roman" w:hAnsi="Times New Roman" w:cs="Times New Roman"/>
          <w:sz w:val="24"/>
          <w:szCs w:val="24"/>
          <w:lang w:eastAsia="ru-RU"/>
        </w:rPr>
        <w:t xml:space="preserve">целью проверки уровня владения изучаемого лексико-грамматического материала и/или степени </w:t>
      </w:r>
      <w:proofErr w:type="spellStart"/>
      <w:r w:rsidRPr="008024DF">
        <w:rPr>
          <w:rFonts w:ascii="Times New Roman" w:eastAsia="Times New Roman" w:hAnsi="Times New Roman" w:cs="Times New Roman"/>
          <w:sz w:val="24"/>
          <w:szCs w:val="24"/>
          <w:lang w:eastAsia="ru-RU"/>
        </w:rPr>
        <w:t>сформированности</w:t>
      </w:r>
      <w:proofErr w:type="spellEnd"/>
      <w:r w:rsidRPr="008024DF">
        <w:rPr>
          <w:rFonts w:ascii="Times New Roman" w:eastAsia="Times New Roman" w:hAnsi="Times New Roman" w:cs="Times New Roman"/>
          <w:sz w:val="24"/>
          <w:szCs w:val="24"/>
          <w:lang w:eastAsia="ru-RU"/>
        </w:rPr>
        <w:t xml:space="preserve"> частных навыков и умений</w:t>
      </w:r>
      <w:r w:rsidRPr="008024DF">
        <w:rPr>
          <w:rFonts w:ascii="Times New Roman" w:eastAsiaTheme="minorEastAsia" w:hAnsi="Times New Roman" w:cs="Times New Roman"/>
          <w:sz w:val="24"/>
          <w:szCs w:val="24"/>
          <w:lang w:eastAsia="ru-RU"/>
        </w:rPr>
        <w:t>, сообщения по изучаемым темам</w:t>
      </w:r>
      <w:r w:rsidRPr="008024DF">
        <w:rPr>
          <w:rFonts w:ascii="Times New Roman" w:eastAsia="Times New Roman" w:hAnsi="Times New Roman" w:cs="Times New Roman"/>
          <w:sz w:val="24"/>
          <w:szCs w:val="24"/>
          <w:lang w:eastAsia="ru-RU"/>
        </w:rPr>
        <w:t>, презентации.</w:t>
      </w:r>
    </w:p>
    <w:p w:rsidR="00506440" w:rsidRPr="008024DF" w:rsidRDefault="00506440" w:rsidP="0050644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024DF">
        <w:rPr>
          <w:rFonts w:ascii="Times New Roman" w:eastAsiaTheme="minorEastAsia" w:hAnsi="Times New Roman" w:cs="Times New Roman"/>
          <w:b/>
          <w:sz w:val="24"/>
          <w:szCs w:val="24"/>
          <w:lang w:eastAsia="ru-RU"/>
        </w:rPr>
        <w:t>Промежуточный контроль</w:t>
      </w:r>
      <w:r w:rsidRPr="008024DF">
        <w:rPr>
          <w:rFonts w:ascii="Times New Roman" w:eastAsiaTheme="minorEastAsia" w:hAnsi="Times New Roman" w:cs="Times New Roman"/>
          <w:sz w:val="24"/>
          <w:szCs w:val="24"/>
          <w:lang w:eastAsia="ru-RU"/>
        </w:rPr>
        <w:t>:</w:t>
      </w:r>
      <w:r w:rsidRPr="008024DF">
        <w:rPr>
          <w:rFonts w:ascii="Times New Roman" w:eastAsia="Times New Roman" w:hAnsi="Times New Roman" w:cs="Times New Roman"/>
          <w:color w:val="000000"/>
          <w:sz w:val="24"/>
          <w:szCs w:val="24"/>
          <w:lang w:eastAsia="ru-RU"/>
        </w:rPr>
        <w:t xml:space="preserve"> кандидатский экзамен по окончании семестра (в письменной и устной форме).</w:t>
      </w:r>
    </w:p>
    <w:p w:rsidR="00506440" w:rsidRDefault="00506440" w:rsidP="00506440">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06440" w:rsidRPr="008024DF" w:rsidRDefault="00506440" w:rsidP="0050644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024DF">
        <w:rPr>
          <w:rFonts w:ascii="Times New Roman" w:eastAsia="Times New Roman" w:hAnsi="Times New Roman" w:cs="Times New Roman"/>
          <w:b/>
          <w:sz w:val="24"/>
          <w:szCs w:val="24"/>
        </w:rPr>
        <w:t>Варианты заданий, предлагаемые в качестве текущего контроля</w:t>
      </w:r>
    </w:p>
    <w:p w:rsidR="00506440" w:rsidRPr="008024DF" w:rsidRDefault="00506440" w:rsidP="00506440">
      <w:pPr>
        <w:spacing w:after="0" w:line="240" w:lineRule="auto"/>
        <w:contextualSpacing/>
        <w:outlineLvl w:val="0"/>
        <w:rPr>
          <w:rFonts w:ascii="Times New Roman" w:eastAsia="Times New Roman" w:hAnsi="Times New Roman" w:cs="Times New Roman"/>
          <w:b/>
          <w:bCs/>
          <w:kern w:val="36"/>
          <w:sz w:val="24"/>
          <w:szCs w:val="24"/>
          <w:lang w:eastAsia="ru-RU"/>
        </w:rPr>
      </w:pPr>
    </w:p>
    <w:p w:rsidR="00506440" w:rsidRPr="008024DF" w:rsidRDefault="00506440" w:rsidP="00506440">
      <w:pPr>
        <w:spacing w:after="0" w:line="240" w:lineRule="auto"/>
        <w:contextualSpacing/>
        <w:outlineLvl w:val="0"/>
        <w:rPr>
          <w:rFonts w:ascii="Times New Roman" w:eastAsia="Times New Roman" w:hAnsi="Times New Roman" w:cs="Times New Roman"/>
          <w:b/>
          <w:bCs/>
          <w:kern w:val="36"/>
          <w:sz w:val="24"/>
          <w:szCs w:val="24"/>
          <w:lang w:val="en-US" w:eastAsia="ru-RU"/>
        </w:rPr>
      </w:pPr>
      <w:r w:rsidRPr="008024DF">
        <w:rPr>
          <w:rFonts w:ascii="Times New Roman" w:eastAsia="Times New Roman" w:hAnsi="Times New Roman" w:cs="Times New Roman"/>
          <w:b/>
          <w:bCs/>
          <w:kern w:val="36"/>
          <w:sz w:val="24"/>
          <w:szCs w:val="24"/>
          <w:lang w:val="en-US" w:eastAsia="ru-RU"/>
        </w:rPr>
        <w:t xml:space="preserve">Read and translate the text in the written form. </w:t>
      </w:r>
    </w:p>
    <w:p w:rsidR="00506440" w:rsidRPr="008024DF" w:rsidRDefault="00506440" w:rsidP="00506440">
      <w:pPr>
        <w:spacing w:after="0" w:line="240" w:lineRule="auto"/>
        <w:contextualSpacing/>
        <w:outlineLvl w:val="0"/>
        <w:rPr>
          <w:rFonts w:ascii="Times New Roman" w:eastAsia="Times New Roman" w:hAnsi="Times New Roman" w:cs="Times New Roman"/>
          <w:b/>
          <w:bCs/>
          <w:kern w:val="36"/>
          <w:sz w:val="24"/>
          <w:szCs w:val="24"/>
          <w:lang w:val="en-US" w:eastAsia="ru-RU"/>
        </w:rPr>
      </w:pPr>
    </w:p>
    <w:p w:rsidR="00506440" w:rsidRPr="008024DF" w:rsidRDefault="00506440" w:rsidP="00506440">
      <w:pPr>
        <w:spacing w:after="0" w:line="240" w:lineRule="auto"/>
        <w:contextualSpacing/>
        <w:outlineLvl w:val="0"/>
        <w:rPr>
          <w:rFonts w:ascii="Times New Roman" w:eastAsia="Times New Roman" w:hAnsi="Times New Roman" w:cs="Times New Roman"/>
          <w:b/>
          <w:bCs/>
          <w:kern w:val="36"/>
          <w:sz w:val="24"/>
          <w:szCs w:val="24"/>
          <w:lang w:val="en-US" w:eastAsia="ru-RU"/>
        </w:rPr>
      </w:pPr>
      <w:r w:rsidRPr="008024DF">
        <w:rPr>
          <w:rFonts w:ascii="Times New Roman" w:eastAsia="Times New Roman" w:hAnsi="Times New Roman" w:cs="Times New Roman"/>
          <w:b/>
          <w:bCs/>
          <w:kern w:val="36"/>
          <w:sz w:val="24"/>
          <w:szCs w:val="24"/>
          <w:lang w:val="en-US" w:eastAsia="ru-RU"/>
        </w:rPr>
        <w:t>How Joint Initiatives Can Rescue Eastern Europe</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The financial downturn of 2018 turned into the economic crisis of 2019 and the first signs of social unrest are emerging just as the full effects of the downswing and the solution lies in a </w:t>
      </w:r>
      <w:proofErr w:type="spellStart"/>
      <w:r w:rsidRPr="008024DF">
        <w:rPr>
          <w:rFonts w:ascii="Times New Roman" w:eastAsia="Times New Roman" w:hAnsi="Times New Roman" w:cs="Times New Roman"/>
          <w:sz w:val="24"/>
          <w:szCs w:val="24"/>
          <w:lang w:val="en-US" w:eastAsia="ru-RU"/>
        </w:rPr>
        <w:t>co-ordinated</w:t>
      </w:r>
      <w:proofErr w:type="spellEnd"/>
      <w:r w:rsidRPr="008024DF">
        <w:rPr>
          <w:rFonts w:ascii="Times New Roman" w:eastAsia="Times New Roman" w:hAnsi="Times New Roman" w:cs="Times New Roman"/>
          <w:sz w:val="24"/>
          <w:szCs w:val="24"/>
          <w:lang w:val="en-US" w:eastAsia="ru-RU"/>
        </w:rPr>
        <w:t xml:space="preserve"> response on the part of both public authorities and international financial institutions are starting to be felt in </w:t>
      </w:r>
      <w:proofErr w:type="gramStart"/>
      <w:r w:rsidRPr="008024DF">
        <w:rPr>
          <w:rFonts w:ascii="Times New Roman" w:eastAsia="Times New Roman" w:hAnsi="Times New Roman" w:cs="Times New Roman"/>
          <w:sz w:val="24"/>
          <w:szCs w:val="24"/>
          <w:lang w:val="en-US" w:eastAsia="ru-RU"/>
        </w:rPr>
        <w:t>eastern</w:t>
      </w:r>
      <w:proofErr w:type="gramEnd"/>
      <w:r w:rsidRPr="008024DF">
        <w:rPr>
          <w:rFonts w:ascii="Times New Roman" w:eastAsia="Times New Roman" w:hAnsi="Times New Roman" w:cs="Times New Roman"/>
          <w:sz w:val="24"/>
          <w:szCs w:val="24"/>
          <w:lang w:val="en-US" w:eastAsia="ru-RU"/>
        </w:rPr>
        <w:t xml:space="preserve"> Europe.</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The region’s problems </w:t>
      </w:r>
      <w:proofErr w:type="gramStart"/>
      <w:r w:rsidRPr="008024DF">
        <w:rPr>
          <w:rFonts w:ascii="Times New Roman" w:eastAsia="Times New Roman" w:hAnsi="Times New Roman" w:cs="Times New Roman"/>
          <w:sz w:val="24"/>
          <w:szCs w:val="24"/>
          <w:lang w:val="en-US" w:eastAsia="ru-RU"/>
        </w:rPr>
        <w:t>are deeply interwoven</w:t>
      </w:r>
      <w:proofErr w:type="gramEnd"/>
      <w:r w:rsidRPr="008024DF">
        <w:rPr>
          <w:rFonts w:ascii="Times New Roman" w:eastAsia="Times New Roman" w:hAnsi="Times New Roman" w:cs="Times New Roman"/>
          <w:sz w:val="24"/>
          <w:szCs w:val="24"/>
          <w:lang w:val="en-US" w:eastAsia="ru-RU"/>
        </w:rPr>
        <w:t xml:space="preserve"> with those of the rest of Europe. Narrow domestic approaches in individual countries would worsen the situation for all.</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Most eastern European countries have seen a rapid deterioration of their real economies since last September, when credit flows dried up and their main western trading partners entered into recession. This has had a severe impact on eastern European countries’ all-important exports.</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The crisis is threatening to undermine many political and economic achievements following years of consistent effort, high growth and the increasing integration of </w:t>
      </w:r>
      <w:proofErr w:type="gramStart"/>
      <w:r w:rsidRPr="008024DF">
        <w:rPr>
          <w:rFonts w:ascii="Times New Roman" w:eastAsia="Times New Roman" w:hAnsi="Times New Roman" w:cs="Times New Roman"/>
          <w:sz w:val="24"/>
          <w:szCs w:val="24"/>
          <w:lang w:val="en-US" w:eastAsia="ru-RU"/>
        </w:rPr>
        <w:t>eastern</w:t>
      </w:r>
      <w:proofErr w:type="gramEnd"/>
      <w:r w:rsidRPr="008024DF">
        <w:rPr>
          <w:rFonts w:ascii="Times New Roman" w:eastAsia="Times New Roman" w:hAnsi="Times New Roman" w:cs="Times New Roman"/>
          <w:sz w:val="24"/>
          <w:szCs w:val="24"/>
          <w:lang w:val="en-US" w:eastAsia="ru-RU"/>
        </w:rPr>
        <w:t xml:space="preserve"> Europe into the global economy.</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The banking sector is crucial to the current crisis and to the region’s recovery. As a practical step, there must be close co-operation in addressing both regulatory concerns and providing financial support for parent banks and </w:t>
      </w:r>
      <w:proofErr w:type="gramStart"/>
      <w:r w:rsidRPr="008024DF">
        <w:rPr>
          <w:rFonts w:ascii="Times New Roman" w:eastAsia="Times New Roman" w:hAnsi="Times New Roman" w:cs="Times New Roman"/>
          <w:sz w:val="24"/>
          <w:szCs w:val="24"/>
          <w:lang w:val="en-US" w:eastAsia="ru-RU"/>
        </w:rPr>
        <w:t>is owned</w:t>
      </w:r>
      <w:proofErr w:type="gramEnd"/>
      <w:r w:rsidRPr="008024DF">
        <w:rPr>
          <w:rFonts w:ascii="Times New Roman" w:eastAsia="Times New Roman" w:hAnsi="Times New Roman" w:cs="Times New Roman"/>
          <w:sz w:val="24"/>
          <w:szCs w:val="24"/>
          <w:lang w:val="en-US" w:eastAsia="ru-RU"/>
        </w:rPr>
        <w:t xml:space="preserve"> their subsidiaries in emerging Europe.</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This is at the heart of a recent initiative by a group of European banks, whose proposals for fast, joint action deserve full </w:t>
      </w:r>
      <w:proofErr w:type="gramStart"/>
      <w:r w:rsidRPr="008024DF">
        <w:rPr>
          <w:rFonts w:ascii="Times New Roman" w:eastAsia="Times New Roman" w:hAnsi="Times New Roman" w:cs="Times New Roman"/>
          <w:sz w:val="24"/>
          <w:szCs w:val="24"/>
          <w:lang w:val="en-US" w:eastAsia="ru-RU"/>
        </w:rPr>
        <w:t>support</w:t>
      </w:r>
      <w:proofErr w:type="gramEnd"/>
      <w:r w:rsidRPr="008024DF">
        <w:rPr>
          <w:rFonts w:ascii="Times New Roman" w:eastAsia="Times New Roman" w:hAnsi="Times New Roman" w:cs="Times New Roman"/>
          <w:sz w:val="24"/>
          <w:szCs w:val="24"/>
          <w:lang w:val="en-US" w:eastAsia="ru-RU"/>
        </w:rPr>
        <w:t xml:space="preserve"> as a worsening crisis in emerging Europe will threaten Europe as a whole.</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The vast majority of the central and eastern European banking sector by a small group of European Union-based banks. For years, this has been a source of stable capital flows and proven critical to the success of these economies. Now that parent banks are confronted with the global financial </w:t>
      </w:r>
      <w:proofErr w:type="gramStart"/>
      <w:r w:rsidRPr="008024DF">
        <w:rPr>
          <w:rFonts w:ascii="Times New Roman" w:eastAsia="Times New Roman" w:hAnsi="Times New Roman" w:cs="Times New Roman"/>
          <w:sz w:val="24"/>
          <w:szCs w:val="24"/>
          <w:lang w:val="en-US" w:eastAsia="ru-RU"/>
        </w:rPr>
        <w:t>crisis</w:t>
      </w:r>
      <w:proofErr w:type="gramEnd"/>
      <w:r w:rsidRPr="008024DF">
        <w:rPr>
          <w:rFonts w:ascii="Times New Roman" w:eastAsia="Times New Roman" w:hAnsi="Times New Roman" w:cs="Times New Roman"/>
          <w:sz w:val="24"/>
          <w:szCs w:val="24"/>
          <w:lang w:val="en-US" w:eastAsia="ru-RU"/>
        </w:rPr>
        <w:t xml:space="preserve"> it is crucial that they uphold their commitments to emerging Europe.</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The governments in Eastern Europe lack the means to finance national rescue packages. Meanwhile, measures introduced in the west have to </w:t>
      </w:r>
      <w:proofErr w:type="gramStart"/>
      <w:r w:rsidRPr="008024DF">
        <w:rPr>
          <w:rFonts w:ascii="Times New Roman" w:eastAsia="Times New Roman" w:hAnsi="Times New Roman" w:cs="Times New Roman"/>
          <w:sz w:val="24"/>
          <w:szCs w:val="24"/>
          <w:lang w:val="en-US" w:eastAsia="ru-RU"/>
        </w:rPr>
        <w:t>be designed</w:t>
      </w:r>
      <w:proofErr w:type="gramEnd"/>
      <w:r w:rsidRPr="008024DF">
        <w:rPr>
          <w:rFonts w:ascii="Times New Roman" w:eastAsia="Times New Roman" w:hAnsi="Times New Roman" w:cs="Times New Roman"/>
          <w:sz w:val="24"/>
          <w:szCs w:val="24"/>
          <w:lang w:val="en-US" w:eastAsia="ru-RU"/>
        </w:rPr>
        <w:t xml:space="preserve"> in a way that addresses the needs of subsidiaries in the east. In designing guarantees for domestic lending, depositor protection and capital regulation, the cross-border dimension </w:t>
      </w:r>
      <w:proofErr w:type="gramStart"/>
      <w:r w:rsidRPr="008024DF">
        <w:rPr>
          <w:rFonts w:ascii="Times New Roman" w:eastAsia="Times New Roman" w:hAnsi="Times New Roman" w:cs="Times New Roman"/>
          <w:sz w:val="24"/>
          <w:szCs w:val="24"/>
          <w:lang w:val="en-US" w:eastAsia="ru-RU"/>
        </w:rPr>
        <w:t>must be considered</w:t>
      </w:r>
      <w:proofErr w:type="gramEnd"/>
      <w:r w:rsidRPr="008024DF">
        <w:rPr>
          <w:rFonts w:ascii="Times New Roman" w:eastAsia="Times New Roman" w:hAnsi="Times New Roman" w:cs="Times New Roman"/>
          <w:sz w:val="24"/>
          <w:szCs w:val="24"/>
          <w:lang w:val="en-US" w:eastAsia="ru-RU"/>
        </w:rPr>
        <w:t xml:space="preserve"> fully. Otherwise, a vicious circle could unfold involving the flagging health of banks and enterprises all over Europe.</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In our interlinked </w:t>
      </w:r>
      <w:proofErr w:type="gramStart"/>
      <w:r w:rsidRPr="008024DF">
        <w:rPr>
          <w:rFonts w:ascii="Times New Roman" w:eastAsia="Times New Roman" w:hAnsi="Times New Roman" w:cs="Times New Roman"/>
          <w:sz w:val="24"/>
          <w:szCs w:val="24"/>
          <w:lang w:val="en-US" w:eastAsia="ru-RU"/>
        </w:rPr>
        <w:t>economy</w:t>
      </w:r>
      <w:proofErr w:type="gramEnd"/>
      <w:r w:rsidRPr="008024DF">
        <w:rPr>
          <w:rFonts w:ascii="Times New Roman" w:eastAsia="Times New Roman" w:hAnsi="Times New Roman" w:cs="Times New Roman"/>
          <w:sz w:val="24"/>
          <w:szCs w:val="24"/>
          <w:lang w:val="en-US" w:eastAsia="ru-RU"/>
        </w:rPr>
        <w:t xml:space="preserve"> we must </w:t>
      </w:r>
      <w:proofErr w:type="spellStart"/>
      <w:r w:rsidRPr="008024DF">
        <w:rPr>
          <w:rFonts w:ascii="Times New Roman" w:eastAsia="Times New Roman" w:hAnsi="Times New Roman" w:cs="Times New Roman"/>
          <w:sz w:val="24"/>
          <w:szCs w:val="24"/>
          <w:lang w:val="en-US" w:eastAsia="ru-RU"/>
        </w:rPr>
        <w:t>realise</w:t>
      </w:r>
      <w:proofErr w:type="spellEnd"/>
      <w:r w:rsidRPr="008024DF">
        <w:rPr>
          <w:rFonts w:ascii="Times New Roman" w:eastAsia="Times New Roman" w:hAnsi="Times New Roman" w:cs="Times New Roman"/>
          <w:sz w:val="24"/>
          <w:szCs w:val="24"/>
          <w:lang w:val="en-US" w:eastAsia="ru-RU"/>
        </w:rPr>
        <w:t xml:space="preserve"> that only a comprehensive approach can tackle the current crisis. </w:t>
      </w:r>
      <w:proofErr w:type="gramStart"/>
      <w:r w:rsidRPr="008024DF">
        <w:rPr>
          <w:rFonts w:ascii="Times New Roman" w:eastAsia="Times New Roman" w:hAnsi="Times New Roman" w:cs="Times New Roman"/>
          <w:sz w:val="24"/>
          <w:szCs w:val="24"/>
          <w:lang w:val="en-US" w:eastAsia="ru-RU"/>
        </w:rPr>
        <w:t xml:space="preserve">This has been </w:t>
      </w:r>
      <w:proofErr w:type="spellStart"/>
      <w:r w:rsidRPr="008024DF">
        <w:rPr>
          <w:rFonts w:ascii="Times New Roman" w:eastAsia="Times New Roman" w:hAnsi="Times New Roman" w:cs="Times New Roman"/>
          <w:sz w:val="24"/>
          <w:szCs w:val="24"/>
          <w:lang w:val="en-US" w:eastAsia="ru-RU"/>
        </w:rPr>
        <w:t>recognised</w:t>
      </w:r>
      <w:proofErr w:type="spellEnd"/>
      <w:r w:rsidRPr="008024DF">
        <w:rPr>
          <w:rFonts w:ascii="Times New Roman" w:eastAsia="Times New Roman" w:hAnsi="Times New Roman" w:cs="Times New Roman"/>
          <w:sz w:val="24"/>
          <w:szCs w:val="24"/>
          <w:lang w:val="en-US" w:eastAsia="ru-RU"/>
        </w:rPr>
        <w:t xml:space="preserve"> by Jose Manuel Barroso</w:t>
      </w:r>
      <w:proofErr w:type="gramEnd"/>
      <w:r w:rsidRPr="008024DF">
        <w:rPr>
          <w:rFonts w:ascii="Times New Roman" w:eastAsia="Times New Roman" w:hAnsi="Times New Roman" w:cs="Times New Roman"/>
          <w:sz w:val="24"/>
          <w:szCs w:val="24"/>
          <w:lang w:val="en-US" w:eastAsia="ru-RU"/>
        </w:rPr>
        <w:t>, president of the European Commission, who recently called for “a high level of co-ordination using the common instruments that we have”, and in last December’s EU Council resolution.</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The international financial institutions have embarked on joint approaches to tackle the crisis in the most affected countries. The swiftness of the reply so far has been encouraging.</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The European Bank for Reconstruction and Development has adopted an action plan designed to support sound banks and enterprises in our region that are suffering from the liquidity shortage and under-</w:t>
      </w:r>
      <w:proofErr w:type="spellStart"/>
      <w:r w:rsidRPr="008024DF">
        <w:rPr>
          <w:rFonts w:ascii="Times New Roman" w:eastAsia="Times New Roman" w:hAnsi="Times New Roman" w:cs="Times New Roman"/>
          <w:sz w:val="24"/>
          <w:szCs w:val="24"/>
          <w:lang w:val="en-US" w:eastAsia="ru-RU"/>
        </w:rPr>
        <w:t>capitalisation</w:t>
      </w:r>
      <w:proofErr w:type="spellEnd"/>
      <w:r w:rsidRPr="008024DF">
        <w:rPr>
          <w:rFonts w:ascii="Times New Roman" w:eastAsia="Times New Roman" w:hAnsi="Times New Roman" w:cs="Times New Roman"/>
          <w:sz w:val="24"/>
          <w:szCs w:val="24"/>
          <w:lang w:val="en-US" w:eastAsia="ru-RU"/>
        </w:rPr>
        <w:t>. We have decided to expand our business volume this year by 20 per cent to EUR7bn ($9bn, pound (s) 6.5bn).</w:t>
      </w:r>
    </w:p>
    <w:p w:rsidR="00506440" w:rsidRPr="008024DF" w:rsidRDefault="00506440" w:rsidP="00506440">
      <w:pPr>
        <w:shd w:val="clear" w:color="auto" w:fill="FFFFFF"/>
        <w:autoSpaceDE w:val="0"/>
        <w:autoSpaceDN w:val="0"/>
        <w:adjustRightInd w:val="0"/>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lang w:val="en-US"/>
        </w:rPr>
        <w:t xml:space="preserve">The engagement of the EU and its governments is crucial. We can address the problems properly if the EU, the European Central Bank and the international financial institutions apply their resources in a structured and </w:t>
      </w:r>
      <w:proofErr w:type="spellStart"/>
      <w:r w:rsidRPr="008024DF">
        <w:rPr>
          <w:rFonts w:ascii="Times New Roman" w:hAnsi="Times New Roman" w:cs="Times New Roman"/>
          <w:sz w:val="24"/>
          <w:szCs w:val="24"/>
          <w:lang w:val="en-US"/>
        </w:rPr>
        <w:t>co-ordinated</w:t>
      </w:r>
      <w:proofErr w:type="spellEnd"/>
      <w:r w:rsidRPr="008024DF">
        <w:rPr>
          <w:rFonts w:ascii="Times New Roman" w:hAnsi="Times New Roman" w:cs="Times New Roman"/>
          <w:sz w:val="24"/>
          <w:szCs w:val="24"/>
          <w:lang w:val="en-US"/>
        </w:rPr>
        <w:t xml:space="preserve"> manner.</w:t>
      </w:r>
    </w:p>
    <w:p w:rsidR="00506440" w:rsidRPr="008024DF" w:rsidRDefault="00506440" w:rsidP="00506440">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val="en-US" w:eastAsia="ru-RU"/>
        </w:rPr>
      </w:pPr>
      <w:r w:rsidRPr="008024DF">
        <w:rPr>
          <w:i/>
          <w:iCs/>
          <w:lang w:val="en-US"/>
        </w:rPr>
        <w:t xml:space="preserve">Thomas </w:t>
      </w:r>
      <w:proofErr w:type="spellStart"/>
      <w:r w:rsidRPr="008024DF">
        <w:rPr>
          <w:i/>
          <w:iCs/>
          <w:lang w:val="en-US"/>
        </w:rPr>
        <w:t>Mirow</w:t>
      </w:r>
      <w:proofErr w:type="spellEnd"/>
      <w:r w:rsidRPr="008024DF">
        <w:rPr>
          <w:i/>
          <w:iCs/>
          <w:lang w:val="en-US"/>
        </w:rPr>
        <w:t xml:space="preserve"> Financial Times. Jan 26.</w:t>
      </w:r>
    </w:p>
    <w:p w:rsidR="00506440" w:rsidRPr="008024DF" w:rsidRDefault="00506440" w:rsidP="00506440">
      <w:pPr>
        <w:spacing w:after="0" w:line="240" w:lineRule="auto"/>
        <w:rPr>
          <w:rFonts w:ascii="Times New Roman" w:eastAsia="Times New Roman" w:hAnsi="Times New Roman" w:cs="Times New Roman"/>
          <w:b/>
          <w:bCs/>
          <w:sz w:val="24"/>
          <w:szCs w:val="24"/>
          <w:lang w:val="en-US" w:eastAsia="ru-RU"/>
        </w:rPr>
      </w:pPr>
      <w:r w:rsidRPr="008024DF">
        <w:rPr>
          <w:rFonts w:ascii="Times New Roman" w:eastAsia="Times New Roman" w:hAnsi="Times New Roman" w:cs="Times New Roman"/>
          <w:b/>
          <w:bCs/>
          <w:sz w:val="24"/>
          <w:szCs w:val="24"/>
          <w:lang w:val="en-US" w:eastAsia="ru-RU"/>
        </w:rPr>
        <w:t>Read the article and make an oral summary.</w:t>
      </w:r>
    </w:p>
    <w:p w:rsidR="00506440" w:rsidRPr="008024DF" w:rsidRDefault="00506440" w:rsidP="00506440">
      <w:pPr>
        <w:spacing w:after="0" w:line="240" w:lineRule="auto"/>
        <w:rPr>
          <w:rFonts w:ascii="Times New Roman" w:eastAsia="Times New Roman" w:hAnsi="Times New Roman" w:cs="Times New Roman"/>
          <w:b/>
          <w:bCs/>
          <w:sz w:val="24"/>
          <w:szCs w:val="24"/>
          <w:lang w:val="en-US" w:eastAsia="ru-RU"/>
        </w:rPr>
      </w:pPr>
    </w:p>
    <w:p w:rsidR="00506440" w:rsidRPr="008024DF" w:rsidRDefault="00506440" w:rsidP="00506440">
      <w:pPr>
        <w:spacing w:after="0" w:line="240" w:lineRule="auto"/>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b/>
          <w:bCs/>
          <w:sz w:val="24"/>
          <w:szCs w:val="24"/>
          <w:lang w:val="en-US" w:eastAsia="ru-RU"/>
        </w:rPr>
        <w:t>India and China are creating millions of entrepreneurs.</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GURCHARAN DAS, an Indian venture capitalist, consultant and author, tells a story about stopping at a roadside cafe in southern India and chatting to a 14-year-old boy who was waiting at tables. The boy said that he needed the money to pay for computer lessons. His ultimate ambition was to run a computer company just like his hero, </w:t>
      </w:r>
      <w:proofErr w:type="spellStart"/>
      <w:r w:rsidRPr="008024DF">
        <w:rPr>
          <w:rFonts w:ascii="Times New Roman" w:eastAsia="Times New Roman" w:hAnsi="Times New Roman" w:cs="Times New Roman"/>
          <w:sz w:val="24"/>
          <w:szCs w:val="24"/>
          <w:lang w:val="en-US" w:eastAsia="ru-RU"/>
        </w:rPr>
        <w:t>Bilgay</w:t>
      </w:r>
      <w:proofErr w:type="spellEnd"/>
      <w:r w:rsidRPr="008024DF">
        <w:rPr>
          <w:rFonts w:ascii="Times New Roman" w:eastAsia="Times New Roman" w:hAnsi="Times New Roman" w:cs="Times New Roman"/>
          <w:sz w:val="24"/>
          <w:szCs w:val="24"/>
          <w:lang w:val="en-US" w:eastAsia="ru-RU"/>
        </w:rPr>
        <w:t>, the richest man in the world. He may have got the name slightly wrong, but the sentiment was spot on.</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Over the past couple of </w:t>
      </w:r>
      <w:proofErr w:type="gramStart"/>
      <w:r w:rsidRPr="008024DF">
        <w:rPr>
          <w:rFonts w:ascii="Times New Roman" w:eastAsia="Times New Roman" w:hAnsi="Times New Roman" w:cs="Times New Roman"/>
          <w:sz w:val="24"/>
          <w:szCs w:val="24"/>
          <w:lang w:val="en-US" w:eastAsia="ru-RU"/>
        </w:rPr>
        <w:t>decades</w:t>
      </w:r>
      <w:proofErr w:type="gramEnd"/>
      <w:r w:rsidRPr="008024DF">
        <w:rPr>
          <w:rFonts w:ascii="Times New Roman" w:eastAsia="Times New Roman" w:hAnsi="Times New Roman" w:cs="Times New Roman"/>
          <w:sz w:val="24"/>
          <w:szCs w:val="24"/>
          <w:lang w:val="en-US" w:eastAsia="ru-RU"/>
        </w:rPr>
        <w:t xml:space="preserve"> India has been transformed into a land of uncaged entrepreneurs. Everybody knows about companies like Infosys, but there is more to Indian entrepreneurialism than software. Bollywood produces 1,000 films a year that </w:t>
      </w:r>
      <w:proofErr w:type="gramStart"/>
      <w:r w:rsidRPr="008024DF">
        <w:rPr>
          <w:rFonts w:ascii="Times New Roman" w:eastAsia="Times New Roman" w:hAnsi="Times New Roman" w:cs="Times New Roman"/>
          <w:sz w:val="24"/>
          <w:szCs w:val="24"/>
          <w:lang w:val="en-US" w:eastAsia="ru-RU"/>
        </w:rPr>
        <w:t>are watched</w:t>
      </w:r>
      <w:proofErr w:type="gramEnd"/>
      <w:r w:rsidRPr="008024DF">
        <w:rPr>
          <w:rFonts w:ascii="Times New Roman" w:eastAsia="Times New Roman" w:hAnsi="Times New Roman" w:cs="Times New Roman"/>
          <w:sz w:val="24"/>
          <w:szCs w:val="24"/>
          <w:lang w:val="en-US" w:eastAsia="ru-RU"/>
        </w:rPr>
        <w:t xml:space="preserve"> by 3.6 billion people (the figures for Hollywood are 700 and 2.6 billion). The Narayana </w:t>
      </w:r>
      <w:proofErr w:type="spellStart"/>
      <w:r w:rsidRPr="008024DF">
        <w:rPr>
          <w:rFonts w:ascii="Times New Roman" w:eastAsia="Times New Roman" w:hAnsi="Times New Roman" w:cs="Times New Roman"/>
          <w:sz w:val="24"/>
          <w:szCs w:val="24"/>
          <w:lang w:val="en-US" w:eastAsia="ru-RU"/>
        </w:rPr>
        <w:t>Hrudayalaya</w:t>
      </w:r>
      <w:proofErr w:type="spellEnd"/>
      <w:r w:rsidRPr="008024DF">
        <w:rPr>
          <w:rFonts w:ascii="Times New Roman" w:eastAsia="Times New Roman" w:hAnsi="Times New Roman" w:cs="Times New Roman"/>
          <w:sz w:val="24"/>
          <w:szCs w:val="24"/>
          <w:lang w:val="en-US" w:eastAsia="ru-RU"/>
        </w:rPr>
        <w:t xml:space="preserve"> hospital, founded by Devi Shetty on the outskirts of Bangalore, is turning heart surgery into a Wal-Mart-like business. Kingfisher beer is popular wherever spicy curries </w:t>
      </w:r>
      <w:proofErr w:type="gramStart"/>
      <w:r w:rsidRPr="008024DF">
        <w:rPr>
          <w:rFonts w:ascii="Times New Roman" w:eastAsia="Times New Roman" w:hAnsi="Times New Roman" w:cs="Times New Roman"/>
          <w:sz w:val="24"/>
          <w:szCs w:val="24"/>
          <w:lang w:val="en-US" w:eastAsia="ru-RU"/>
        </w:rPr>
        <w:t>are eaten</w:t>
      </w:r>
      <w:proofErr w:type="gramEnd"/>
      <w:r w:rsidRPr="008024DF">
        <w:rPr>
          <w:rFonts w:ascii="Times New Roman" w:eastAsia="Times New Roman" w:hAnsi="Times New Roman" w:cs="Times New Roman"/>
          <w:sz w:val="24"/>
          <w:szCs w:val="24"/>
          <w:lang w:val="en-US" w:eastAsia="ru-RU"/>
        </w:rPr>
        <w:t xml:space="preserve">. The global slowdown will no doubt pose serious problems for India. </w:t>
      </w:r>
      <w:proofErr w:type="gramStart"/>
      <w:r w:rsidRPr="008024DF">
        <w:rPr>
          <w:rFonts w:ascii="Times New Roman" w:eastAsia="Times New Roman" w:hAnsi="Times New Roman" w:cs="Times New Roman"/>
          <w:sz w:val="24"/>
          <w:szCs w:val="24"/>
          <w:lang w:val="en-US" w:eastAsia="ru-RU"/>
        </w:rPr>
        <w:t>But</w:t>
      </w:r>
      <w:proofErr w:type="gramEnd"/>
      <w:r w:rsidRPr="008024DF">
        <w:rPr>
          <w:rFonts w:ascii="Times New Roman" w:eastAsia="Times New Roman" w:hAnsi="Times New Roman" w:cs="Times New Roman"/>
          <w:sz w:val="24"/>
          <w:szCs w:val="24"/>
          <w:lang w:val="en-US" w:eastAsia="ru-RU"/>
        </w:rPr>
        <w:t xml:space="preserve"> the country’s mood has changed fundamentally since the government began opening up the economy in 1991: fatalism has been replaced by can-do optimism.</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India has drawn heavily on its expatriate population, particularly the 1m who live in America to </w:t>
      </w:r>
      <w:proofErr w:type="spellStart"/>
      <w:r w:rsidRPr="008024DF">
        <w:rPr>
          <w:rFonts w:ascii="Times New Roman" w:eastAsia="Times New Roman" w:hAnsi="Times New Roman" w:cs="Times New Roman"/>
          <w:sz w:val="24"/>
          <w:szCs w:val="24"/>
          <w:lang w:val="en-US" w:eastAsia="ru-RU"/>
        </w:rPr>
        <w:t>kickstart</w:t>
      </w:r>
      <w:proofErr w:type="spellEnd"/>
      <w:r w:rsidRPr="008024DF">
        <w:rPr>
          <w:rFonts w:ascii="Times New Roman" w:eastAsia="Times New Roman" w:hAnsi="Times New Roman" w:cs="Times New Roman"/>
          <w:sz w:val="24"/>
          <w:szCs w:val="24"/>
          <w:lang w:val="en-US" w:eastAsia="ru-RU"/>
        </w:rPr>
        <w:t xml:space="preserve"> its entrepreneurial economy. </w:t>
      </w:r>
      <w:proofErr w:type="spellStart"/>
      <w:r w:rsidRPr="008024DF">
        <w:rPr>
          <w:rFonts w:ascii="Times New Roman" w:eastAsia="Times New Roman" w:hAnsi="Times New Roman" w:cs="Times New Roman"/>
          <w:sz w:val="24"/>
          <w:szCs w:val="24"/>
          <w:lang w:val="en-US" w:eastAsia="ru-RU"/>
        </w:rPr>
        <w:t>Rajat</w:t>
      </w:r>
      <w:proofErr w:type="spellEnd"/>
      <w:r w:rsidRPr="008024DF">
        <w:rPr>
          <w:rFonts w:ascii="Times New Roman" w:eastAsia="Times New Roman" w:hAnsi="Times New Roman" w:cs="Times New Roman"/>
          <w:sz w:val="24"/>
          <w:szCs w:val="24"/>
          <w:lang w:val="en-US" w:eastAsia="ru-RU"/>
        </w:rPr>
        <w:t xml:space="preserve"> Gupta, a former head of McKinsey, did as much as anybody to create the Indian Business School in Hyderabad. </w:t>
      </w:r>
      <w:proofErr w:type="spellStart"/>
      <w:r w:rsidRPr="008024DF">
        <w:rPr>
          <w:rFonts w:ascii="Times New Roman" w:eastAsia="Times New Roman" w:hAnsi="Times New Roman" w:cs="Times New Roman"/>
          <w:sz w:val="24"/>
          <w:szCs w:val="24"/>
          <w:lang w:val="en-US" w:eastAsia="ru-RU"/>
        </w:rPr>
        <w:t>Gururaj</w:t>
      </w:r>
      <w:proofErr w:type="spellEnd"/>
      <w:r w:rsidRPr="008024DF">
        <w:rPr>
          <w:rFonts w:ascii="Times New Roman" w:eastAsia="Times New Roman" w:hAnsi="Times New Roman" w:cs="Times New Roman"/>
          <w:sz w:val="24"/>
          <w:szCs w:val="24"/>
          <w:lang w:val="en-US" w:eastAsia="ru-RU"/>
        </w:rPr>
        <w:t xml:space="preserve"> Deshpande, who sold his company, Cascade Communications, to Ascend for $3.7 billion, is a ubiquitous cheerleader for entrepreneurialism. Draper International, which in 1995 became the first foreign venture-capital fund to invest in India, relied on money from Silicon Valley’s Indian community.</w:t>
      </w:r>
    </w:p>
    <w:p w:rsidR="00506440" w:rsidRPr="008024DF" w:rsidRDefault="00506440" w:rsidP="00506440">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en-US"/>
        </w:rPr>
      </w:pPr>
    </w:p>
    <w:p w:rsidR="00506440" w:rsidRPr="008024DF" w:rsidRDefault="00506440" w:rsidP="0050644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024DF">
        <w:rPr>
          <w:rFonts w:ascii="Times New Roman" w:eastAsia="Times New Roman" w:hAnsi="Times New Roman" w:cs="Times New Roman"/>
          <w:b/>
          <w:sz w:val="24"/>
          <w:szCs w:val="24"/>
        </w:rPr>
        <w:t xml:space="preserve">Варианты заданий (сообщение/презентация) на проверку </w:t>
      </w:r>
      <w:proofErr w:type="spellStart"/>
      <w:r w:rsidRPr="008024DF">
        <w:rPr>
          <w:rFonts w:ascii="Times New Roman" w:eastAsia="Times New Roman" w:hAnsi="Times New Roman" w:cs="Times New Roman"/>
          <w:b/>
          <w:sz w:val="24"/>
          <w:szCs w:val="24"/>
        </w:rPr>
        <w:t>сформированности</w:t>
      </w:r>
      <w:proofErr w:type="spellEnd"/>
      <w:r w:rsidRPr="008024DF">
        <w:rPr>
          <w:rFonts w:ascii="Times New Roman" w:eastAsia="Times New Roman" w:hAnsi="Times New Roman" w:cs="Times New Roman"/>
          <w:b/>
          <w:sz w:val="24"/>
          <w:szCs w:val="24"/>
        </w:rPr>
        <w:t xml:space="preserve"> навыков ведения монологической речи, предлагаемые в качестве текущего контроля</w:t>
      </w:r>
    </w:p>
    <w:p w:rsidR="00506440" w:rsidRPr="008024DF" w:rsidRDefault="00506440" w:rsidP="00506440">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506440" w:rsidRPr="008024DF" w:rsidRDefault="00506440" w:rsidP="00506440">
      <w:pPr>
        <w:numPr>
          <w:ilvl w:val="0"/>
          <w:numId w:val="20"/>
        </w:numPr>
        <w:spacing w:after="0" w:line="240" w:lineRule="auto"/>
        <w:contextualSpacing/>
        <w:rPr>
          <w:rFonts w:ascii="Times New Roman" w:eastAsia="Times New Roman" w:hAnsi="Times New Roman" w:cs="Times New Roman"/>
          <w:color w:val="000000"/>
          <w:sz w:val="24"/>
          <w:szCs w:val="24"/>
          <w:lang w:val="en-US" w:eastAsia="ru-RU"/>
        </w:rPr>
      </w:pPr>
      <w:r w:rsidRPr="008024DF">
        <w:rPr>
          <w:rFonts w:ascii="Times New Roman" w:eastAsia="Times New Roman" w:hAnsi="Times New Roman" w:cs="Times New Roman"/>
          <w:color w:val="000000"/>
          <w:sz w:val="24"/>
          <w:szCs w:val="24"/>
          <w:lang w:val="en-US" w:eastAsia="ru-RU"/>
        </w:rPr>
        <w:t>Leadership: recruiting the right Chief Executive Officer</w:t>
      </w:r>
    </w:p>
    <w:p w:rsidR="00506440" w:rsidRPr="008024DF" w:rsidRDefault="00506440" w:rsidP="00506440">
      <w:pPr>
        <w:numPr>
          <w:ilvl w:val="0"/>
          <w:numId w:val="20"/>
        </w:numPr>
        <w:spacing w:after="0" w:line="240" w:lineRule="auto"/>
        <w:contextualSpacing/>
        <w:rPr>
          <w:rFonts w:ascii="Times New Roman" w:eastAsia="Times New Roman" w:hAnsi="Times New Roman" w:cs="Times New Roman"/>
          <w:bCs/>
          <w:sz w:val="24"/>
          <w:szCs w:val="24"/>
          <w:lang w:val="en-US" w:eastAsia="ru-RU"/>
        </w:rPr>
      </w:pPr>
      <w:r w:rsidRPr="008024DF">
        <w:rPr>
          <w:rFonts w:ascii="Times New Roman" w:eastAsia="Times New Roman" w:hAnsi="Times New Roman" w:cs="Times New Roman"/>
          <w:bCs/>
          <w:sz w:val="24"/>
          <w:szCs w:val="24"/>
          <w:lang w:val="en-US" w:eastAsia="ru-RU"/>
        </w:rPr>
        <w:t>Happy staff – real asset of a modern successful company</w:t>
      </w:r>
    </w:p>
    <w:p w:rsidR="00506440" w:rsidRPr="008024DF" w:rsidRDefault="00506440" w:rsidP="00506440">
      <w:pPr>
        <w:spacing w:after="0" w:line="240" w:lineRule="auto"/>
        <w:contextualSpacing/>
        <w:rPr>
          <w:rFonts w:ascii="Times New Roman" w:eastAsia="Times New Roman" w:hAnsi="Times New Roman" w:cs="Times New Roman"/>
          <w:bCs/>
          <w:sz w:val="24"/>
          <w:szCs w:val="24"/>
          <w:lang w:val="en-US" w:eastAsia="ru-RU"/>
        </w:rPr>
      </w:pPr>
    </w:p>
    <w:p w:rsidR="00506440" w:rsidRDefault="00506440" w:rsidP="00506440">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br w:type="page"/>
      </w:r>
    </w:p>
    <w:p w:rsidR="00506440" w:rsidRPr="008024DF" w:rsidRDefault="00506440" w:rsidP="00506440">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024DF">
        <w:rPr>
          <w:rFonts w:ascii="Times New Roman" w:eastAsia="Times New Roman" w:hAnsi="Times New Roman" w:cs="Times New Roman"/>
          <w:b/>
          <w:sz w:val="24"/>
          <w:szCs w:val="24"/>
        </w:rPr>
        <w:t>Вариант заданий, предлагаемых в качестве промежуточного контроля (кандидатского экзамена)</w:t>
      </w:r>
    </w:p>
    <w:p w:rsidR="00506440" w:rsidRPr="008024DF" w:rsidRDefault="00506440" w:rsidP="00506440">
      <w:pPr>
        <w:spacing w:after="0" w:line="240" w:lineRule="auto"/>
        <w:outlineLvl w:val="0"/>
        <w:rPr>
          <w:rFonts w:ascii="Times New Roman" w:eastAsia="Times New Roman" w:hAnsi="Times New Roman" w:cs="Times New Roman"/>
          <w:b/>
          <w:bCs/>
          <w:kern w:val="36"/>
          <w:sz w:val="24"/>
          <w:szCs w:val="24"/>
          <w:lang w:eastAsia="ru-RU"/>
        </w:rPr>
      </w:pPr>
    </w:p>
    <w:p w:rsidR="00506440" w:rsidRPr="008024DF" w:rsidRDefault="00506440" w:rsidP="00506440">
      <w:pPr>
        <w:spacing w:after="0" w:line="240" w:lineRule="auto"/>
        <w:jc w:val="both"/>
        <w:rPr>
          <w:rFonts w:ascii="Times New Roman" w:eastAsia="Times New Roman" w:hAnsi="Times New Roman" w:cs="Times New Roman"/>
          <w:b/>
          <w:sz w:val="24"/>
          <w:szCs w:val="24"/>
          <w:lang w:val="en-US" w:eastAsia="ru-RU"/>
        </w:rPr>
      </w:pPr>
      <w:r w:rsidRPr="008024DF">
        <w:rPr>
          <w:rFonts w:ascii="Times New Roman" w:eastAsia="Times New Roman" w:hAnsi="Times New Roman" w:cs="Times New Roman"/>
          <w:b/>
          <w:sz w:val="24"/>
          <w:szCs w:val="24"/>
          <w:lang w:val="en-US" w:eastAsia="ru-RU"/>
        </w:rPr>
        <w:t>Task 1</w:t>
      </w:r>
    </w:p>
    <w:p w:rsidR="00506440" w:rsidRPr="008024DF" w:rsidRDefault="00506440" w:rsidP="00506440">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 xml:space="preserve">Read and </w:t>
      </w:r>
      <w:r>
        <w:rPr>
          <w:rFonts w:ascii="Times New Roman" w:eastAsia="Times New Roman" w:hAnsi="Times New Roman" w:cs="Times New Roman"/>
          <w:i/>
          <w:sz w:val="24"/>
          <w:szCs w:val="24"/>
          <w:lang w:val="en-US" w:eastAsia="ru-RU"/>
        </w:rPr>
        <w:t>t</w:t>
      </w:r>
      <w:r w:rsidRPr="008024DF">
        <w:rPr>
          <w:rFonts w:ascii="Times New Roman" w:eastAsia="Times New Roman" w:hAnsi="Times New Roman" w:cs="Times New Roman"/>
          <w:i/>
          <w:sz w:val="24"/>
          <w:szCs w:val="24"/>
          <w:lang w:val="en-US" w:eastAsia="ru-RU"/>
        </w:rPr>
        <w:t>ranslate the article below into Russian. A dictionary may be used.</w:t>
      </w:r>
    </w:p>
    <w:p w:rsidR="00506440" w:rsidRPr="008024DF" w:rsidRDefault="00506440" w:rsidP="00506440">
      <w:pPr>
        <w:spacing w:after="0" w:line="240" w:lineRule="auto"/>
        <w:jc w:val="both"/>
        <w:rPr>
          <w:rFonts w:ascii="Times New Roman" w:eastAsia="Times New Roman" w:hAnsi="Times New Roman" w:cs="Times New Roman"/>
          <w:b/>
          <w:i/>
          <w:sz w:val="24"/>
          <w:szCs w:val="24"/>
          <w:lang w:val="en-US" w:eastAsia="ru-RU"/>
        </w:rPr>
      </w:pPr>
    </w:p>
    <w:p w:rsidR="00506440" w:rsidRPr="008024DF" w:rsidRDefault="00506440" w:rsidP="00506440">
      <w:pPr>
        <w:spacing w:after="0" w:line="240" w:lineRule="auto"/>
        <w:jc w:val="both"/>
        <w:rPr>
          <w:rFonts w:ascii="Times New Roman" w:eastAsia="Times New Roman" w:hAnsi="Times New Roman" w:cs="Times New Roman"/>
          <w:b/>
          <w:i/>
          <w:sz w:val="24"/>
          <w:szCs w:val="24"/>
          <w:lang w:val="en-US" w:eastAsia="ru-RU"/>
        </w:rPr>
      </w:pPr>
      <w:proofErr w:type="gramStart"/>
      <w:r w:rsidRPr="008024DF">
        <w:rPr>
          <w:rFonts w:ascii="Times New Roman" w:eastAsia="Times New Roman" w:hAnsi="Times New Roman" w:cs="Times New Roman"/>
          <w:b/>
          <w:i/>
          <w:sz w:val="24"/>
          <w:szCs w:val="24"/>
          <w:lang w:val="en-US" w:eastAsia="ru-RU"/>
        </w:rPr>
        <w:t>Your</w:t>
      </w:r>
      <w:proofErr w:type="gramEnd"/>
      <w:r w:rsidRPr="008024DF">
        <w:rPr>
          <w:rFonts w:ascii="Times New Roman" w:eastAsia="Times New Roman" w:hAnsi="Times New Roman" w:cs="Times New Roman"/>
          <w:b/>
          <w:i/>
          <w:sz w:val="24"/>
          <w:szCs w:val="24"/>
          <w:lang w:val="en-US" w:eastAsia="ru-RU"/>
        </w:rPr>
        <w:t xml:space="preserve"> Incredible Shrinking Paycheck.</w:t>
      </w:r>
    </w:p>
    <w:p w:rsidR="00506440" w:rsidRPr="008024DF" w:rsidRDefault="00506440" w:rsidP="00506440">
      <w:pPr>
        <w:spacing w:after="0" w:line="240" w:lineRule="auto"/>
        <w:jc w:val="both"/>
        <w:rPr>
          <w:rFonts w:ascii="Times New Roman" w:eastAsia="Times New Roman" w:hAnsi="Times New Roman" w:cs="Times New Roman"/>
          <w:b/>
          <w:i/>
          <w:sz w:val="24"/>
          <w:szCs w:val="24"/>
          <w:lang w:val="en-US" w:eastAsia="ru-RU"/>
        </w:rPr>
      </w:pPr>
    </w:p>
    <w:p w:rsidR="00506440" w:rsidRPr="008024DF" w:rsidRDefault="00506440" w:rsidP="00506440">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 xml:space="preserve">The recession is over, but its legacy of falling wages is likely to stick with us. </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r w:rsidRPr="008024DF">
        <w:rPr>
          <w:rFonts w:ascii="Times New Roman" w:eastAsia="Times New Roman" w:hAnsi="Times New Roman" w:cs="Times New Roman"/>
          <w:sz w:val="24"/>
          <w:szCs w:val="24"/>
          <w:lang w:val="en-US" w:eastAsia="ru-RU"/>
        </w:rPr>
        <w:t xml:space="preserve">Before I started writing this column on why paychecks are likely to keep shrinking even if unemployment starts to inch down, I consulted Google to see if the term Marxism was trending upward. It was and has been ever since the end of December, the conclusion of a year in which workers' share of the U.S. economic pie shrank to the smallest piece ever: 54.4% of GDP, down from about 60% in the 1970s.No wonder Marx is back in fashion. It's been more than 100 years since the German philosopher predicted that capitalism's voraciousness would be its undoing —as bosses invest more in new technologies to make things more cheaply and efficiently and less in workers themselves, who, deprived of fair wages, would eventually rise up and revolt. That </w:t>
      </w:r>
      <w:proofErr w:type="gramStart"/>
      <w:r w:rsidRPr="008024DF">
        <w:rPr>
          <w:rFonts w:ascii="Times New Roman" w:eastAsia="Times New Roman" w:hAnsi="Times New Roman" w:cs="Times New Roman"/>
          <w:sz w:val="24"/>
          <w:szCs w:val="24"/>
          <w:lang w:val="en-US" w:eastAsia="ru-RU"/>
        </w:rPr>
        <w:t>hasn't</w:t>
      </w:r>
      <w:proofErr w:type="gramEnd"/>
      <w:r w:rsidRPr="008024DF">
        <w:rPr>
          <w:rFonts w:ascii="Times New Roman" w:eastAsia="Times New Roman" w:hAnsi="Times New Roman" w:cs="Times New Roman"/>
          <w:sz w:val="24"/>
          <w:szCs w:val="24"/>
          <w:lang w:val="en-US" w:eastAsia="ru-RU"/>
        </w:rPr>
        <w:t xml:space="preserve"> happened, of course, though depressed wages certainly contributed to the revolution in Egypt, not to mention lots of other instances of public unrest over the past few years. </w:t>
      </w:r>
      <w:proofErr w:type="gramStart"/>
      <w:r w:rsidRPr="008024DF">
        <w:rPr>
          <w:rFonts w:ascii="Times New Roman" w:eastAsia="Times New Roman" w:hAnsi="Times New Roman" w:cs="Times New Roman"/>
          <w:sz w:val="24"/>
          <w:szCs w:val="24"/>
          <w:lang w:val="en-US" w:eastAsia="ru-RU"/>
        </w:rPr>
        <w:t>But</w:t>
      </w:r>
      <w:proofErr w:type="gramEnd"/>
      <w:r w:rsidRPr="008024DF">
        <w:rPr>
          <w:rFonts w:ascii="Times New Roman" w:eastAsia="Times New Roman" w:hAnsi="Times New Roman" w:cs="Times New Roman"/>
          <w:sz w:val="24"/>
          <w:szCs w:val="24"/>
          <w:lang w:val="en-US" w:eastAsia="ru-RU"/>
        </w:rPr>
        <w:t xml:space="preserve"> the fact that wages in the U.S. and most other rich countries have been falling since the 1970s and went off a cliff after the recent financial crisis is going to become a more pressing economic and political concern. Just think how hard it will be for Obama to sell himself in 2012 if salaries are still falling. </w:t>
      </w:r>
      <w:proofErr w:type="gramStart"/>
      <w:r w:rsidRPr="008024DF">
        <w:rPr>
          <w:rFonts w:ascii="Times New Roman" w:eastAsia="Times New Roman" w:hAnsi="Times New Roman" w:cs="Times New Roman"/>
          <w:sz w:val="24"/>
          <w:szCs w:val="24"/>
          <w:lang w:val="en-US" w:eastAsia="ru-RU"/>
        </w:rPr>
        <w:t>And</w:t>
      </w:r>
      <w:proofErr w:type="gramEnd"/>
      <w:r w:rsidRPr="008024DF">
        <w:rPr>
          <w:rFonts w:ascii="Times New Roman" w:eastAsia="Times New Roman" w:hAnsi="Times New Roman" w:cs="Times New Roman"/>
          <w:sz w:val="24"/>
          <w:szCs w:val="24"/>
          <w:lang w:val="en-US" w:eastAsia="ru-RU"/>
        </w:rPr>
        <w:t xml:space="preserve"> fall they have, to an extent not seen since the 1930s. Labor Department figures show that from 2007 to 2009, more than half the full-time workers who lost jobs and then found new work took pay cuts. A depressing 36% had to take positions paying 20% less than the ones they lost. The drop in wages occurs in </w:t>
      </w:r>
      <w:proofErr w:type="gramStart"/>
      <w:r w:rsidRPr="008024DF">
        <w:rPr>
          <w:rFonts w:ascii="Times New Roman" w:eastAsia="Times New Roman" w:hAnsi="Times New Roman" w:cs="Times New Roman"/>
          <w:sz w:val="24"/>
          <w:szCs w:val="24"/>
          <w:lang w:val="en-US" w:eastAsia="ru-RU"/>
        </w:rPr>
        <w:t>part</w:t>
      </w:r>
      <w:proofErr w:type="gramEnd"/>
      <w:r w:rsidRPr="008024DF">
        <w:rPr>
          <w:rFonts w:ascii="Times New Roman" w:eastAsia="Times New Roman" w:hAnsi="Times New Roman" w:cs="Times New Roman"/>
          <w:sz w:val="24"/>
          <w:szCs w:val="24"/>
          <w:lang w:val="en-US" w:eastAsia="ru-RU"/>
        </w:rPr>
        <w:t xml:space="preserve"> because unemployment rose so sharply and widely after the crisis and has remained higher for longer than in past recessions. Both factors have led to </w:t>
      </w:r>
      <w:proofErr w:type="gramStart"/>
      <w:r w:rsidRPr="008024DF">
        <w:rPr>
          <w:rFonts w:ascii="Times New Roman" w:eastAsia="Times New Roman" w:hAnsi="Times New Roman" w:cs="Times New Roman"/>
          <w:sz w:val="24"/>
          <w:szCs w:val="24"/>
          <w:lang w:val="en-US" w:eastAsia="ru-RU"/>
        </w:rPr>
        <w:t>a disconnect</w:t>
      </w:r>
      <w:proofErr w:type="gramEnd"/>
      <w:r w:rsidRPr="008024DF">
        <w:rPr>
          <w:rFonts w:ascii="Times New Roman" w:eastAsia="Times New Roman" w:hAnsi="Times New Roman" w:cs="Times New Roman"/>
          <w:sz w:val="24"/>
          <w:szCs w:val="24"/>
          <w:lang w:val="en-US" w:eastAsia="ru-RU"/>
        </w:rPr>
        <w:t xml:space="preserve"> between labor supply and demand that makes it tough for workers to negotiate better deals. Forget about driving a hard bargain with a new boss. Most of us feel lucky just to have bosses, and we work as hard as we can to keep them happy —as the productivity figures emphatically show. Yet even if unemployment starts to ease, </w:t>
      </w:r>
      <w:proofErr w:type="gramStart"/>
      <w:r w:rsidRPr="008024DF">
        <w:rPr>
          <w:rFonts w:ascii="Times New Roman" w:eastAsia="Times New Roman" w:hAnsi="Times New Roman" w:cs="Times New Roman"/>
          <w:sz w:val="24"/>
          <w:szCs w:val="24"/>
          <w:lang w:val="en-US" w:eastAsia="ru-RU"/>
        </w:rPr>
        <w:t>it's</w:t>
      </w:r>
      <w:proofErr w:type="gramEnd"/>
      <w:r w:rsidRPr="008024DF">
        <w:rPr>
          <w:rFonts w:ascii="Times New Roman" w:eastAsia="Times New Roman" w:hAnsi="Times New Roman" w:cs="Times New Roman"/>
          <w:sz w:val="24"/>
          <w:szCs w:val="24"/>
          <w:lang w:val="en-US" w:eastAsia="ru-RU"/>
        </w:rPr>
        <w:t xml:space="preserve"> unclear whether labor's portion of the pie will stop shrinking. The global headwinds may be too strong. Just as Marx predicted, technology-driven productivity is increasing not just in manufacturing but also in services. Even the financial wizards that caused the crisis </w:t>
      </w:r>
      <w:proofErr w:type="gramStart"/>
      <w:r w:rsidRPr="008024DF">
        <w:rPr>
          <w:rFonts w:ascii="Times New Roman" w:eastAsia="Times New Roman" w:hAnsi="Times New Roman" w:cs="Times New Roman"/>
          <w:sz w:val="24"/>
          <w:szCs w:val="24"/>
          <w:lang w:val="en-US" w:eastAsia="ru-RU"/>
        </w:rPr>
        <w:t>aren't</w:t>
      </w:r>
      <w:proofErr w:type="gramEnd"/>
      <w:r w:rsidRPr="008024DF">
        <w:rPr>
          <w:rFonts w:ascii="Times New Roman" w:eastAsia="Times New Roman" w:hAnsi="Times New Roman" w:cs="Times New Roman"/>
          <w:sz w:val="24"/>
          <w:szCs w:val="24"/>
          <w:lang w:val="en-US" w:eastAsia="ru-RU"/>
        </w:rPr>
        <w:t xml:space="preserve"> immune. While trading volumes and the size of global markets have increased dramatically in the past 20 years, Wall Street still employs roughly the same number of people. If </w:t>
      </w:r>
      <w:proofErr w:type="gramStart"/>
      <w:r w:rsidRPr="008024DF">
        <w:rPr>
          <w:rFonts w:ascii="Times New Roman" w:eastAsia="Times New Roman" w:hAnsi="Times New Roman" w:cs="Times New Roman"/>
          <w:sz w:val="24"/>
          <w:szCs w:val="24"/>
          <w:lang w:val="en-US" w:eastAsia="ru-RU"/>
        </w:rPr>
        <w:t>you've</w:t>
      </w:r>
      <w:proofErr w:type="gramEnd"/>
      <w:r w:rsidRPr="008024DF">
        <w:rPr>
          <w:rFonts w:ascii="Times New Roman" w:eastAsia="Times New Roman" w:hAnsi="Times New Roman" w:cs="Times New Roman"/>
          <w:sz w:val="24"/>
          <w:szCs w:val="24"/>
          <w:lang w:val="en-US" w:eastAsia="ru-RU"/>
        </w:rPr>
        <w:t xml:space="preserve"> ever watched a trader working a three-screen Bloomberg terminal flashing hundreds of prices in dozens of countries, you'll understand why. The other megatrend of our age, the rise of emerging markets, will also continue to put pressure on U.S. wages. According to Goldman Sachs, more than 70 million people in developing countries become middle-class consumers each year. </w:t>
      </w:r>
      <w:proofErr w:type="gramStart"/>
      <w:r w:rsidRPr="008024DF">
        <w:rPr>
          <w:rFonts w:ascii="Times New Roman" w:eastAsia="Times New Roman" w:hAnsi="Times New Roman" w:cs="Times New Roman"/>
          <w:sz w:val="24"/>
          <w:szCs w:val="24"/>
          <w:lang w:val="en-US" w:eastAsia="ru-RU"/>
        </w:rPr>
        <w:t>That's</w:t>
      </w:r>
      <w:proofErr w:type="gramEnd"/>
      <w:r w:rsidRPr="008024DF">
        <w:rPr>
          <w:rFonts w:ascii="Times New Roman" w:eastAsia="Times New Roman" w:hAnsi="Times New Roman" w:cs="Times New Roman"/>
          <w:sz w:val="24"/>
          <w:szCs w:val="24"/>
          <w:lang w:val="en-US" w:eastAsia="ru-RU"/>
        </w:rPr>
        <w:t xml:space="preserve"> great for us in some ways, because it means they'll have money to buy goods made by companies in the rich world. </w:t>
      </w:r>
      <w:proofErr w:type="gramStart"/>
      <w:r w:rsidRPr="008024DF">
        <w:rPr>
          <w:rFonts w:ascii="Times New Roman" w:eastAsia="Times New Roman" w:hAnsi="Times New Roman" w:cs="Times New Roman"/>
          <w:sz w:val="24"/>
          <w:szCs w:val="24"/>
          <w:lang w:val="en-US" w:eastAsia="ru-RU"/>
        </w:rPr>
        <w:t>But</w:t>
      </w:r>
      <w:proofErr w:type="gramEnd"/>
      <w:r w:rsidRPr="008024DF">
        <w:rPr>
          <w:rFonts w:ascii="Times New Roman" w:eastAsia="Times New Roman" w:hAnsi="Times New Roman" w:cs="Times New Roman"/>
          <w:sz w:val="24"/>
          <w:szCs w:val="24"/>
          <w:lang w:val="en-US" w:eastAsia="ru-RU"/>
        </w:rPr>
        <w:t xml:space="preserve"> it also means they'll have the skills necessary to do our jobs.</w:t>
      </w:r>
    </w:p>
    <w:p w:rsidR="00506440" w:rsidRPr="008024DF" w:rsidRDefault="00506440" w:rsidP="00506440">
      <w:pPr>
        <w:spacing w:after="0" w:line="240" w:lineRule="auto"/>
        <w:jc w:val="both"/>
        <w:rPr>
          <w:rFonts w:ascii="Times New Roman" w:eastAsia="Times New Roman" w:hAnsi="Times New Roman" w:cs="Times New Roman"/>
          <w:sz w:val="24"/>
          <w:szCs w:val="24"/>
          <w:lang w:val="en-US" w:eastAsia="ru-RU"/>
        </w:rPr>
      </w:pPr>
    </w:p>
    <w:p w:rsidR="00506440" w:rsidRPr="008024DF" w:rsidRDefault="00506440" w:rsidP="00506440">
      <w:pPr>
        <w:spacing w:after="0" w:line="240" w:lineRule="auto"/>
        <w:jc w:val="both"/>
        <w:rPr>
          <w:rFonts w:ascii="Times New Roman" w:eastAsia="Times New Roman" w:hAnsi="Times New Roman" w:cs="Times New Roman"/>
          <w:b/>
          <w:sz w:val="24"/>
          <w:szCs w:val="24"/>
          <w:lang w:val="en-US" w:eastAsia="ru-RU"/>
        </w:rPr>
      </w:pPr>
      <w:r w:rsidRPr="008024DF">
        <w:rPr>
          <w:rFonts w:ascii="Times New Roman" w:eastAsia="Times New Roman" w:hAnsi="Times New Roman" w:cs="Times New Roman"/>
          <w:b/>
          <w:sz w:val="24"/>
          <w:szCs w:val="24"/>
          <w:lang w:val="en-US" w:eastAsia="ru-RU"/>
        </w:rPr>
        <w:t>Task 2</w:t>
      </w:r>
    </w:p>
    <w:p w:rsidR="00506440" w:rsidRPr="008024DF" w:rsidRDefault="00506440" w:rsidP="00506440">
      <w:pPr>
        <w:spacing w:after="0" w:line="240" w:lineRule="auto"/>
        <w:jc w:val="both"/>
        <w:rPr>
          <w:rFonts w:ascii="Times New Roman" w:eastAsia="Times New Roman" w:hAnsi="Times New Roman" w:cs="Times New Roman"/>
          <w:i/>
          <w:sz w:val="24"/>
          <w:szCs w:val="24"/>
          <w:lang w:val="en-US" w:eastAsia="ru-RU"/>
        </w:rPr>
      </w:pPr>
      <w:r w:rsidRPr="008024DF">
        <w:rPr>
          <w:rFonts w:ascii="Times New Roman" w:eastAsia="Times New Roman" w:hAnsi="Times New Roman" w:cs="Times New Roman"/>
          <w:i/>
          <w:sz w:val="24"/>
          <w:szCs w:val="24"/>
          <w:lang w:val="en-US" w:eastAsia="ru-RU"/>
        </w:rPr>
        <w:t xml:space="preserve">Read the article below and explain the main idea developed in it. A dictionary </w:t>
      </w:r>
      <w:proofErr w:type="gramStart"/>
      <w:r w:rsidRPr="008024DF">
        <w:rPr>
          <w:rFonts w:ascii="Times New Roman" w:eastAsia="Times New Roman" w:hAnsi="Times New Roman" w:cs="Times New Roman"/>
          <w:i/>
          <w:sz w:val="24"/>
          <w:szCs w:val="24"/>
          <w:lang w:val="en-US" w:eastAsia="ru-RU"/>
        </w:rPr>
        <w:t>must not be used</w:t>
      </w:r>
      <w:proofErr w:type="gramEnd"/>
      <w:r w:rsidRPr="008024DF">
        <w:rPr>
          <w:rFonts w:ascii="Times New Roman" w:eastAsia="Times New Roman" w:hAnsi="Times New Roman" w:cs="Times New Roman"/>
          <w:i/>
          <w:sz w:val="24"/>
          <w:szCs w:val="24"/>
          <w:lang w:val="en-US" w:eastAsia="ru-RU"/>
        </w:rPr>
        <w:t>.</w:t>
      </w:r>
    </w:p>
    <w:p w:rsidR="00506440" w:rsidRPr="008024DF" w:rsidRDefault="00506440" w:rsidP="00506440">
      <w:pPr>
        <w:spacing w:after="0" w:line="240" w:lineRule="auto"/>
        <w:jc w:val="both"/>
        <w:rPr>
          <w:rFonts w:ascii="Times New Roman" w:eastAsia="Times New Roman" w:hAnsi="Times New Roman" w:cs="Times New Roman"/>
          <w:i/>
          <w:sz w:val="24"/>
          <w:szCs w:val="24"/>
          <w:lang w:val="en-US" w:eastAsia="ru-RU"/>
        </w:rPr>
      </w:pPr>
    </w:p>
    <w:p w:rsidR="00506440" w:rsidRPr="008024DF" w:rsidRDefault="00506440" w:rsidP="00506440">
      <w:pPr>
        <w:spacing w:after="0" w:line="240" w:lineRule="auto"/>
        <w:jc w:val="both"/>
        <w:rPr>
          <w:rFonts w:ascii="Times New Roman" w:hAnsi="Times New Roman" w:cs="Times New Roman"/>
          <w:b/>
          <w:i/>
          <w:sz w:val="24"/>
          <w:szCs w:val="24"/>
          <w:lang w:val="en-US"/>
        </w:rPr>
      </w:pPr>
      <w:r w:rsidRPr="008024DF">
        <w:rPr>
          <w:rFonts w:ascii="Times New Roman" w:hAnsi="Times New Roman" w:cs="Times New Roman"/>
          <w:b/>
          <w:i/>
          <w:sz w:val="24"/>
          <w:szCs w:val="24"/>
          <w:lang w:val="en-US"/>
        </w:rPr>
        <w:t>Financial markets are sending incoherent messages</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lang w:val="en-US"/>
        </w:rPr>
        <w:t xml:space="preserve">The world’s financial markets </w:t>
      </w:r>
      <w:proofErr w:type="gramStart"/>
      <w:r w:rsidRPr="008024DF">
        <w:rPr>
          <w:rFonts w:ascii="Times New Roman" w:hAnsi="Times New Roman" w:cs="Times New Roman"/>
          <w:sz w:val="24"/>
          <w:szCs w:val="24"/>
          <w:lang w:val="en-US"/>
        </w:rPr>
        <w:t>have been marked</w:t>
      </w:r>
      <w:proofErr w:type="gramEnd"/>
      <w:r w:rsidRPr="008024DF">
        <w:rPr>
          <w:rFonts w:ascii="Times New Roman" w:hAnsi="Times New Roman" w:cs="Times New Roman"/>
          <w:sz w:val="24"/>
          <w:szCs w:val="24"/>
          <w:lang w:val="en-US"/>
        </w:rPr>
        <w:t xml:space="preserve"> by contradictions throughout the year. Inflation has dropped but government bonds have suffered. Risk appetites have revived but emerging markets have underperformed. Perhaps such anomalies are inevitable given the influence of central banks on market sentiment. Offered a choice of knowing in advance the growth and inflation numbers for the previous year, or the precise details of Federal Reserve asset purchases next year, investors would probably opt for the latter. If fundamentals are not driving the markets, then fitting price movements into a coherent economic framework is inevitably harder. </w:t>
      </w:r>
      <w:proofErr w:type="gramStart"/>
      <w:r w:rsidRPr="008024DF">
        <w:rPr>
          <w:rFonts w:ascii="Times New Roman" w:hAnsi="Times New Roman" w:cs="Times New Roman"/>
          <w:sz w:val="24"/>
          <w:szCs w:val="24"/>
          <w:lang w:val="en-US"/>
        </w:rPr>
        <w:t>More recent developments</w:t>
      </w:r>
      <w:proofErr w:type="gramEnd"/>
      <w:r w:rsidRPr="008024DF">
        <w:rPr>
          <w:rFonts w:ascii="Times New Roman" w:hAnsi="Times New Roman" w:cs="Times New Roman"/>
          <w:sz w:val="24"/>
          <w:szCs w:val="24"/>
          <w:lang w:val="en-US"/>
        </w:rPr>
        <w:t xml:space="preserve"> have at least had a familiar ring, as markets were once again affected by the curse of August. In the first half of last month, bonds suffered as yields rose sharply. In the second half, equities </w:t>
      </w:r>
      <w:proofErr w:type="gramStart"/>
      <w:r w:rsidRPr="008024DF">
        <w:rPr>
          <w:rFonts w:ascii="Times New Roman" w:hAnsi="Times New Roman" w:cs="Times New Roman"/>
          <w:sz w:val="24"/>
          <w:szCs w:val="24"/>
          <w:lang w:val="en-US"/>
        </w:rPr>
        <w:t>were hit</w:t>
      </w:r>
      <w:proofErr w:type="gramEnd"/>
      <w:r w:rsidRPr="008024DF">
        <w:rPr>
          <w:rFonts w:ascii="Times New Roman" w:hAnsi="Times New Roman" w:cs="Times New Roman"/>
          <w:sz w:val="24"/>
          <w:szCs w:val="24"/>
          <w:lang w:val="en-US"/>
        </w:rPr>
        <w:t xml:space="preserve"> by the prospect of Western military intervention in Syria. Fear of conflict in the Middle East has been a regular source of market worry over the past ten years, although the worst nightmare—a great disruption of oil supplies—has yet to be </w:t>
      </w:r>
      <w:proofErr w:type="spellStart"/>
      <w:r w:rsidRPr="008024DF">
        <w:rPr>
          <w:rFonts w:ascii="Times New Roman" w:hAnsi="Times New Roman" w:cs="Times New Roman"/>
          <w:sz w:val="24"/>
          <w:szCs w:val="24"/>
          <w:lang w:val="en-US"/>
        </w:rPr>
        <w:t>realised</w:t>
      </w:r>
      <w:proofErr w:type="spellEnd"/>
      <w:r w:rsidRPr="008024DF">
        <w:rPr>
          <w:rFonts w:ascii="Times New Roman" w:hAnsi="Times New Roman" w:cs="Times New Roman"/>
          <w:sz w:val="24"/>
          <w:szCs w:val="24"/>
          <w:lang w:val="en-US"/>
        </w:rPr>
        <w:t>. It is possible to explain some of the markets’ oddities. The divergence between the performance of developed and emerging markets has reflected trends in economic data. America’s economy seems to be strengthening and Europe is edging out of recession even as the numbers from the BRIC countries (Brazil, Russia, India and China) disappoint.</w:t>
      </w:r>
    </w:p>
    <w:p w:rsidR="00506440" w:rsidRPr="008024DF" w:rsidRDefault="00506440" w:rsidP="00506440">
      <w:pPr>
        <w:spacing w:after="0" w:line="240" w:lineRule="auto"/>
        <w:jc w:val="right"/>
        <w:rPr>
          <w:rFonts w:ascii="Times New Roman" w:eastAsia="Times New Roman" w:hAnsi="Times New Roman" w:cs="Times New Roman"/>
          <w:i/>
          <w:sz w:val="24"/>
          <w:szCs w:val="24"/>
          <w:lang w:eastAsia="ru-RU"/>
        </w:rPr>
      </w:pPr>
      <w:r w:rsidRPr="008024DF">
        <w:rPr>
          <w:rFonts w:ascii="Times New Roman" w:hAnsi="Times New Roman" w:cs="Times New Roman"/>
          <w:i/>
          <w:sz w:val="24"/>
          <w:szCs w:val="24"/>
          <w:lang w:val="en-US"/>
        </w:rPr>
        <w:t>The</w:t>
      </w:r>
      <w:r w:rsidRPr="008024DF">
        <w:rPr>
          <w:rFonts w:ascii="Times New Roman" w:hAnsi="Times New Roman" w:cs="Times New Roman"/>
          <w:i/>
          <w:sz w:val="24"/>
          <w:szCs w:val="24"/>
        </w:rPr>
        <w:t xml:space="preserve"> </w:t>
      </w:r>
      <w:r w:rsidRPr="008024DF">
        <w:rPr>
          <w:rFonts w:ascii="Times New Roman" w:hAnsi="Times New Roman" w:cs="Times New Roman"/>
          <w:i/>
          <w:sz w:val="24"/>
          <w:szCs w:val="24"/>
          <w:lang w:val="en-US"/>
        </w:rPr>
        <w:t>Economist</w:t>
      </w:r>
    </w:p>
    <w:p w:rsidR="00506440" w:rsidRPr="008024DF" w:rsidRDefault="00506440" w:rsidP="00506440">
      <w:pPr>
        <w:spacing w:after="0" w:line="240" w:lineRule="auto"/>
        <w:rPr>
          <w:rFonts w:ascii="Times New Roman" w:eastAsia="Times New Roman" w:hAnsi="Times New Roman" w:cs="Times New Roman"/>
          <w:b/>
          <w:sz w:val="20"/>
          <w:szCs w:val="20"/>
          <w:lang w:eastAsia="ru-RU"/>
        </w:rPr>
      </w:pPr>
    </w:p>
    <w:p w:rsidR="00506440" w:rsidRPr="008024DF" w:rsidRDefault="00506440" w:rsidP="00506440">
      <w:pPr>
        <w:spacing w:after="0" w:line="240" w:lineRule="auto"/>
        <w:jc w:val="both"/>
        <w:rPr>
          <w:rFonts w:ascii="Times New Roman" w:eastAsia="Times New Roman" w:hAnsi="Times New Roman" w:cs="Times New Roman"/>
          <w:b/>
          <w:sz w:val="24"/>
          <w:szCs w:val="24"/>
          <w:lang w:eastAsia="ru-RU"/>
        </w:rPr>
      </w:pPr>
      <w:r w:rsidRPr="008024DF">
        <w:rPr>
          <w:rFonts w:ascii="Times New Roman" w:eastAsia="Times New Roman" w:hAnsi="Times New Roman" w:cs="Times New Roman"/>
          <w:b/>
          <w:sz w:val="24"/>
          <w:szCs w:val="24"/>
          <w:lang w:val="en-US" w:eastAsia="ru-RU"/>
        </w:rPr>
        <w:t>Task</w:t>
      </w:r>
      <w:r w:rsidRPr="008024DF">
        <w:rPr>
          <w:rFonts w:ascii="Times New Roman" w:eastAsia="Times New Roman" w:hAnsi="Times New Roman" w:cs="Times New Roman"/>
          <w:b/>
          <w:sz w:val="24"/>
          <w:szCs w:val="24"/>
          <w:lang w:eastAsia="ru-RU"/>
        </w:rPr>
        <w:t xml:space="preserve"> 3</w:t>
      </w:r>
    </w:p>
    <w:p w:rsidR="00506440" w:rsidRPr="008024DF" w:rsidRDefault="00506440" w:rsidP="00506440">
      <w:pPr>
        <w:spacing w:after="0" w:line="240" w:lineRule="auto"/>
        <w:jc w:val="both"/>
        <w:rPr>
          <w:rFonts w:ascii="Times New Roman" w:hAnsi="Times New Roman" w:cs="Times New Roman"/>
          <w:i/>
          <w:sz w:val="24"/>
          <w:szCs w:val="24"/>
        </w:rPr>
      </w:pPr>
      <w:r w:rsidRPr="008024DF">
        <w:rPr>
          <w:rFonts w:ascii="Times New Roman" w:hAnsi="Times New Roman" w:cs="Times New Roman"/>
          <w:i/>
          <w:sz w:val="24"/>
          <w:szCs w:val="24"/>
        </w:rPr>
        <w:t xml:space="preserve">Формат беседы на английском языке по вопросам, связанным со специализацией и темой </w:t>
      </w:r>
      <w:proofErr w:type="gramStart"/>
      <w:r w:rsidRPr="008024DF">
        <w:rPr>
          <w:rFonts w:ascii="Times New Roman" w:hAnsi="Times New Roman" w:cs="Times New Roman"/>
          <w:i/>
          <w:sz w:val="24"/>
          <w:szCs w:val="24"/>
        </w:rPr>
        <w:t>исследования</w:t>
      </w:r>
      <w:proofErr w:type="gramEnd"/>
      <w:r w:rsidRPr="008024DF">
        <w:rPr>
          <w:rFonts w:ascii="Times New Roman" w:hAnsi="Times New Roman" w:cs="Times New Roman"/>
          <w:i/>
          <w:sz w:val="24"/>
          <w:szCs w:val="24"/>
        </w:rPr>
        <w:t xml:space="preserve"> </w:t>
      </w:r>
      <w:r w:rsidR="00536E40">
        <w:rPr>
          <w:rFonts w:ascii="Times New Roman" w:hAnsi="Times New Roman" w:cs="Times New Roman"/>
          <w:i/>
          <w:sz w:val="24"/>
          <w:szCs w:val="24"/>
        </w:rPr>
        <w:t>отвечающего (</w:t>
      </w:r>
      <w:r w:rsidRPr="008024DF">
        <w:rPr>
          <w:rFonts w:ascii="Times New Roman" w:hAnsi="Times New Roman" w:cs="Times New Roman"/>
          <w:i/>
          <w:sz w:val="24"/>
          <w:szCs w:val="24"/>
        </w:rPr>
        <w:t>соискателя).</w:t>
      </w:r>
    </w:p>
    <w:p w:rsidR="00506440" w:rsidRPr="008024DF" w:rsidRDefault="00506440" w:rsidP="00506440">
      <w:pPr>
        <w:spacing w:after="0" w:line="240" w:lineRule="auto"/>
        <w:jc w:val="both"/>
        <w:rPr>
          <w:rFonts w:ascii="Times New Roman" w:hAnsi="Times New Roman" w:cs="Times New Roman"/>
          <w:i/>
          <w:sz w:val="24"/>
          <w:szCs w:val="24"/>
        </w:rPr>
      </w:pPr>
      <w:r w:rsidRPr="008024DF">
        <w:rPr>
          <w:rFonts w:ascii="Times New Roman" w:hAnsi="Times New Roman" w:cs="Times New Roman"/>
          <w:i/>
          <w:sz w:val="24"/>
          <w:szCs w:val="24"/>
        </w:rPr>
        <w:t>Примерный перечень вопросов, которые могут быть заданы в ходе беседы:</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subject of your thesis?</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topicality of your research for the modern state of national economy?</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establish any little-known facts relevant to the issue in question?</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make any preliminary conclusions?</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Are you planning to analyze the data from any individual national economy or enterprise to validate your research results?</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is the practical value of your research?</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Have you managed to extend the knowledge basis of the problem in question?</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What conclusion have you made?</w:t>
      </w:r>
    </w:p>
    <w:p w:rsidR="00506440" w:rsidRPr="008024DF" w:rsidRDefault="00506440" w:rsidP="00506440">
      <w:pPr>
        <w:spacing w:after="0" w:line="240" w:lineRule="auto"/>
        <w:jc w:val="both"/>
        <w:rPr>
          <w:rFonts w:ascii="Times New Roman" w:hAnsi="Times New Roman" w:cs="Times New Roman"/>
          <w:sz w:val="24"/>
          <w:szCs w:val="24"/>
          <w:lang w:val="en-US"/>
        </w:rPr>
      </w:pPr>
      <w:r w:rsidRPr="008024DF">
        <w:rPr>
          <w:rFonts w:ascii="Times New Roman" w:hAnsi="Times New Roman" w:cs="Times New Roman"/>
          <w:sz w:val="24"/>
          <w:szCs w:val="24"/>
        </w:rPr>
        <w:sym w:font="Symbol" w:char="F0B7"/>
      </w:r>
      <w:r w:rsidRPr="008024DF">
        <w:rPr>
          <w:rFonts w:ascii="Times New Roman" w:hAnsi="Times New Roman" w:cs="Times New Roman"/>
          <w:sz w:val="24"/>
          <w:szCs w:val="24"/>
          <w:lang w:val="en-US"/>
        </w:rPr>
        <w:t>Do you think your research might instigate further interest in the problem?</w:t>
      </w:r>
    </w:p>
    <w:p w:rsidR="00506440" w:rsidRPr="008024DF" w:rsidRDefault="00506440" w:rsidP="00506440">
      <w:pPr>
        <w:shd w:val="clear" w:color="auto" w:fill="FFFFFF"/>
        <w:autoSpaceDE w:val="0"/>
        <w:autoSpaceDN w:val="0"/>
        <w:adjustRightInd w:val="0"/>
        <w:spacing w:after="0" w:line="240" w:lineRule="auto"/>
        <w:rPr>
          <w:rFonts w:ascii="Times New Roman" w:eastAsia="Times New Roman" w:hAnsi="Times New Roman" w:cs="Times New Roman"/>
          <w:sz w:val="24"/>
          <w:szCs w:val="24"/>
          <w:lang w:val="en-US" w:eastAsia="ru-RU"/>
        </w:rPr>
      </w:pPr>
    </w:p>
    <w:p w:rsidR="00506440" w:rsidRPr="005706D0" w:rsidRDefault="00506440" w:rsidP="00536E40">
      <w:pPr>
        <w:spacing w:after="0" w:line="288" w:lineRule="auto"/>
        <w:ind w:firstLine="708"/>
        <w:jc w:val="center"/>
        <w:rPr>
          <w:rFonts w:ascii="Times New Roman" w:eastAsia="Calibri" w:hAnsi="Times New Roman" w:cs="Times New Roman"/>
          <w:b/>
          <w:sz w:val="24"/>
          <w:szCs w:val="24"/>
        </w:rPr>
      </w:pPr>
      <w:r w:rsidRPr="005706D0">
        <w:rPr>
          <w:rFonts w:ascii="Times New Roman" w:eastAsia="Calibri" w:hAnsi="Times New Roman" w:cs="Times New Roman"/>
          <w:b/>
          <w:sz w:val="24"/>
          <w:szCs w:val="24"/>
        </w:rPr>
        <w:t>Структура и критерии оценивания кандидатского экзамена по английскому языку.</w:t>
      </w:r>
    </w:p>
    <w:p w:rsidR="00506440" w:rsidRPr="005706D0" w:rsidRDefault="00506440" w:rsidP="00536E40">
      <w:pPr>
        <w:spacing w:after="0" w:line="288" w:lineRule="auto"/>
        <w:ind w:firstLine="708"/>
        <w:jc w:val="both"/>
        <w:rPr>
          <w:rFonts w:ascii="Times New Roman" w:eastAsia="Calibri" w:hAnsi="Times New Roman" w:cs="Times New Roman"/>
          <w:sz w:val="24"/>
          <w:szCs w:val="24"/>
        </w:rPr>
      </w:pPr>
      <w:r w:rsidRPr="005706D0">
        <w:rPr>
          <w:rFonts w:ascii="Times New Roman" w:eastAsia="Calibri" w:hAnsi="Times New Roman" w:cs="Times New Roman"/>
          <w:sz w:val="24"/>
          <w:szCs w:val="24"/>
        </w:rPr>
        <w:t>Экзамен по сдаче кандидатского минимума по английскому языку проводится в два этапа.</w:t>
      </w:r>
    </w:p>
    <w:p w:rsidR="00506440" w:rsidRPr="005706D0" w:rsidRDefault="00506440" w:rsidP="00506440">
      <w:pPr>
        <w:spacing w:after="0" w:line="288" w:lineRule="auto"/>
        <w:jc w:val="both"/>
        <w:rPr>
          <w:rFonts w:ascii="Times New Roman" w:eastAsia="Calibri" w:hAnsi="Times New Roman" w:cs="Times New Roman"/>
          <w:sz w:val="24"/>
          <w:szCs w:val="24"/>
        </w:rPr>
      </w:pPr>
      <w:r w:rsidRPr="005706D0">
        <w:rPr>
          <w:rFonts w:ascii="Times New Roman" w:eastAsia="Calibri" w:hAnsi="Times New Roman" w:cs="Times New Roman"/>
          <w:sz w:val="24"/>
          <w:szCs w:val="24"/>
        </w:rPr>
        <w:t xml:space="preserve">На </w:t>
      </w:r>
      <w:r w:rsidRPr="005706D0">
        <w:rPr>
          <w:rFonts w:ascii="Times New Roman" w:eastAsia="Calibri" w:hAnsi="Times New Roman" w:cs="Times New Roman"/>
          <w:i/>
          <w:sz w:val="24"/>
          <w:szCs w:val="24"/>
        </w:rPr>
        <w:t>первом этапе</w:t>
      </w:r>
      <w:r w:rsidRPr="005706D0">
        <w:rPr>
          <w:rFonts w:ascii="Times New Roman" w:eastAsia="Calibri" w:hAnsi="Times New Roman" w:cs="Times New Roman"/>
          <w:sz w:val="24"/>
          <w:szCs w:val="24"/>
        </w:rPr>
        <w:t xml:space="preserve"> </w:t>
      </w:r>
      <w:r w:rsidR="00536E40">
        <w:rPr>
          <w:rFonts w:ascii="Times New Roman" w:eastAsia="Times New Roman" w:hAnsi="Times New Roman" w:cs="Times New Roman"/>
          <w:sz w:val="24"/>
          <w:szCs w:val="24"/>
          <w:lang w:eastAsia="ru-RU"/>
        </w:rPr>
        <w:t>необходимо</w:t>
      </w:r>
      <w:r w:rsidRPr="005706D0">
        <w:rPr>
          <w:rFonts w:ascii="Times New Roman" w:eastAsia="Calibri" w:hAnsi="Times New Roman" w:cs="Times New Roman"/>
          <w:sz w:val="24"/>
          <w:szCs w:val="24"/>
        </w:rPr>
        <w:t>:</w:t>
      </w:r>
    </w:p>
    <w:p w:rsidR="00506440" w:rsidRPr="005706D0" w:rsidRDefault="00506440" w:rsidP="00506440">
      <w:pPr>
        <w:spacing w:after="0" w:line="288" w:lineRule="auto"/>
        <w:jc w:val="both"/>
        <w:rPr>
          <w:rFonts w:ascii="Times New Roman" w:hAnsi="Times New Roman" w:cs="Times New Roman"/>
          <w:sz w:val="24"/>
          <w:szCs w:val="24"/>
          <w:shd w:val="clear" w:color="auto" w:fill="FFFFFF"/>
        </w:rPr>
      </w:pPr>
      <w:r w:rsidRPr="005706D0">
        <w:rPr>
          <w:rFonts w:ascii="Times New Roman" w:eastAsia="Calibri" w:hAnsi="Times New Roman" w:cs="Times New Roman"/>
          <w:sz w:val="24"/>
          <w:szCs w:val="24"/>
        </w:rPr>
        <w:t xml:space="preserve">1) </w:t>
      </w:r>
      <w:r w:rsidRPr="005706D0">
        <w:rPr>
          <w:rFonts w:ascii="Times New Roman" w:hAnsi="Times New Roman" w:cs="Times New Roman"/>
          <w:sz w:val="24"/>
          <w:szCs w:val="24"/>
          <w:shd w:val="clear" w:color="auto" w:fill="FFFFFF"/>
        </w:rPr>
        <w:t>самостоятельно соб</w:t>
      </w:r>
      <w:r w:rsidR="00536E40">
        <w:rPr>
          <w:rFonts w:ascii="Times New Roman" w:hAnsi="Times New Roman" w:cs="Times New Roman"/>
          <w:sz w:val="24"/>
          <w:szCs w:val="24"/>
          <w:shd w:val="clear" w:color="auto" w:fill="FFFFFF"/>
        </w:rPr>
        <w:t>рать</w:t>
      </w:r>
      <w:r w:rsidRPr="005706D0">
        <w:rPr>
          <w:rFonts w:ascii="Times New Roman" w:hAnsi="Times New Roman" w:cs="Times New Roman"/>
          <w:sz w:val="24"/>
          <w:szCs w:val="24"/>
          <w:shd w:val="clear" w:color="auto" w:fill="FFFFFF"/>
        </w:rPr>
        <w:t xml:space="preserve"> материал, соответствующий тематике его научного исследования и делает обзор изученной литературы. Могут быть использованы бумажные и электронные источники, опубликованные не ранее, чем 10 лет назад. </w:t>
      </w:r>
      <w:r w:rsidR="00536E40">
        <w:rPr>
          <w:rFonts w:ascii="Times New Roman" w:hAnsi="Times New Roman" w:cs="Times New Roman"/>
          <w:sz w:val="24"/>
          <w:szCs w:val="24"/>
          <w:shd w:val="clear" w:color="auto" w:fill="FFFFFF"/>
        </w:rPr>
        <w:t xml:space="preserve">Отвечающий </w:t>
      </w:r>
      <w:r w:rsidRPr="005706D0">
        <w:rPr>
          <w:rFonts w:ascii="Times New Roman" w:hAnsi="Times New Roman" w:cs="Times New Roman"/>
          <w:sz w:val="24"/>
          <w:szCs w:val="24"/>
          <w:shd w:val="clear" w:color="auto" w:fill="FFFFFF"/>
        </w:rPr>
        <w:t xml:space="preserve">обязан </w:t>
      </w:r>
      <w:r>
        <w:rPr>
          <w:rFonts w:ascii="Times New Roman" w:hAnsi="Times New Roman" w:cs="Times New Roman"/>
          <w:sz w:val="24"/>
          <w:szCs w:val="24"/>
          <w:shd w:val="clear" w:color="auto" w:fill="FFFFFF"/>
        </w:rPr>
        <w:t xml:space="preserve">отправить ведущему преподавателю </w:t>
      </w:r>
      <w:r w:rsidRPr="005706D0">
        <w:rPr>
          <w:rFonts w:ascii="Times New Roman" w:hAnsi="Times New Roman" w:cs="Times New Roman"/>
          <w:sz w:val="24"/>
          <w:szCs w:val="24"/>
          <w:shd w:val="clear" w:color="auto" w:fill="FFFFFF"/>
        </w:rPr>
        <w:t>следующий перечень материалов</w:t>
      </w:r>
      <w:r>
        <w:rPr>
          <w:rFonts w:ascii="Times New Roman" w:hAnsi="Times New Roman" w:cs="Times New Roman"/>
          <w:sz w:val="24"/>
          <w:szCs w:val="24"/>
          <w:shd w:val="clear" w:color="auto" w:fill="FFFFFF"/>
        </w:rPr>
        <w:t xml:space="preserve"> в электронном формате</w:t>
      </w:r>
      <w:r w:rsidRPr="005706D0">
        <w:rPr>
          <w:rFonts w:ascii="Times New Roman" w:hAnsi="Times New Roman" w:cs="Times New Roman"/>
          <w:sz w:val="24"/>
          <w:szCs w:val="24"/>
          <w:shd w:val="clear" w:color="auto" w:fill="FFFFFF"/>
        </w:rPr>
        <w:t>:</w:t>
      </w:r>
    </w:p>
    <w:p w:rsidR="00506440" w:rsidRPr="005706D0" w:rsidRDefault="00536E40" w:rsidP="00506440">
      <w:pPr>
        <w:numPr>
          <w:ilvl w:val="0"/>
          <w:numId w:val="25"/>
        </w:numPr>
        <w:spacing w:after="0" w:line="288" w:lineRule="auto"/>
        <w:contextualSpacing/>
        <w:jc w:val="both"/>
        <w:rPr>
          <w:rFonts w:ascii="Times New Roman" w:eastAsia="Times New Roman" w:hAnsi="Times New Roman" w:cs="Times New Roman"/>
          <w:sz w:val="24"/>
          <w:szCs w:val="24"/>
          <w:shd w:val="clear" w:color="auto" w:fill="FFFFFF"/>
          <w:lang w:eastAsia="ru-RU"/>
        </w:rPr>
      </w:pPr>
      <w:r>
        <w:rPr>
          <w:rFonts w:ascii="Times New Roman" w:eastAsia="Calibri" w:hAnsi="Times New Roman" w:cs="Times New Roman"/>
          <w:sz w:val="24"/>
          <w:szCs w:val="24"/>
          <w:lang w:eastAsia="ru-RU"/>
        </w:rPr>
        <w:t xml:space="preserve">Сделать </w:t>
      </w:r>
      <w:r w:rsidR="00506440" w:rsidRPr="005706D0">
        <w:rPr>
          <w:rFonts w:ascii="Times New Roman" w:eastAsia="Calibri" w:hAnsi="Times New Roman" w:cs="Times New Roman"/>
          <w:sz w:val="24"/>
          <w:szCs w:val="24"/>
          <w:lang w:eastAsia="ru-RU"/>
        </w:rPr>
        <w:t>обзор научных аутентичных текстов по специальности на английском языке</w:t>
      </w:r>
      <w:r w:rsidR="00506440" w:rsidRPr="005706D0">
        <w:rPr>
          <w:rFonts w:ascii="Times New Roman" w:eastAsia="Times New Roman" w:hAnsi="Times New Roman" w:cs="Times New Roman"/>
          <w:sz w:val="24"/>
          <w:szCs w:val="24"/>
          <w:lang w:eastAsia="ru-RU"/>
        </w:rPr>
        <w:t xml:space="preserve"> (монографии, статьи из научных журналов, тезисы и т.д.)</w:t>
      </w:r>
      <w:r w:rsidR="00506440" w:rsidRPr="005706D0">
        <w:rPr>
          <w:rFonts w:ascii="Times New Roman" w:eastAsia="Calibri" w:hAnsi="Times New Roman" w:cs="Times New Roman"/>
          <w:sz w:val="24"/>
          <w:szCs w:val="24"/>
          <w:lang w:eastAsia="ru-RU"/>
        </w:rPr>
        <w:t>. Объем материала - 20 000–25 000 печатных знаков без пробелов (10-12 страниц). Файл должен содержать названия статей, аннотации к ним (объем 150-200 слов) и основные тезисы статей на английском языке;</w:t>
      </w:r>
    </w:p>
    <w:p w:rsidR="00506440" w:rsidRPr="005706D0" w:rsidRDefault="00536E40" w:rsidP="00506440">
      <w:pPr>
        <w:numPr>
          <w:ilvl w:val="0"/>
          <w:numId w:val="25"/>
        </w:numPr>
        <w:spacing w:after="0" w:line="288" w:lineRule="auto"/>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shd w:val="clear" w:color="auto" w:fill="FFFFFF"/>
          <w:lang w:eastAsia="ru-RU"/>
        </w:rPr>
        <w:t xml:space="preserve">Составить </w:t>
      </w:r>
      <w:r w:rsidR="00506440" w:rsidRPr="005706D0">
        <w:rPr>
          <w:rFonts w:ascii="Times New Roman" w:eastAsia="Times New Roman" w:hAnsi="Times New Roman" w:cs="Times New Roman"/>
          <w:sz w:val="24"/>
          <w:szCs w:val="24"/>
          <w:shd w:val="clear" w:color="auto" w:fill="FFFFFF"/>
          <w:lang w:eastAsia="ru-RU"/>
        </w:rPr>
        <w:t xml:space="preserve">глоссарий (словарь терминов </w:t>
      </w:r>
      <w:r w:rsidR="00506440">
        <w:rPr>
          <w:rFonts w:ascii="Times New Roman" w:eastAsia="Times New Roman" w:hAnsi="Times New Roman" w:cs="Times New Roman"/>
          <w:sz w:val="24"/>
          <w:szCs w:val="24"/>
          <w:shd w:val="clear" w:color="auto" w:fill="FFFFFF"/>
          <w:lang w:eastAsia="ru-RU"/>
        </w:rPr>
        <w:t>с переводом. (50-60 терминов)).</w:t>
      </w:r>
    </w:p>
    <w:p w:rsidR="00506440" w:rsidRPr="005706D0" w:rsidRDefault="00506440" w:rsidP="00536E40">
      <w:pPr>
        <w:spacing w:after="0" w:line="288" w:lineRule="auto"/>
        <w:ind w:firstLine="360"/>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 xml:space="preserve">Материал должен иметь титульный лист, список изученной литературы, оформленный по ГОСТу. Формат текста А4, шрифт </w:t>
      </w:r>
      <w:proofErr w:type="spellStart"/>
      <w:r w:rsidRPr="005706D0">
        <w:rPr>
          <w:rFonts w:ascii="Times New Roman" w:eastAsia="Calibri" w:hAnsi="Times New Roman" w:cs="Times New Roman"/>
          <w:sz w:val="24"/>
          <w:szCs w:val="24"/>
          <w:lang w:eastAsia="ru-RU"/>
        </w:rPr>
        <w:t>Times</w:t>
      </w:r>
      <w:proofErr w:type="spellEnd"/>
      <w:r w:rsidRPr="005706D0">
        <w:rPr>
          <w:rFonts w:ascii="Times New Roman" w:eastAsia="Calibri" w:hAnsi="Times New Roman" w:cs="Times New Roman"/>
          <w:sz w:val="24"/>
          <w:szCs w:val="24"/>
          <w:lang w:eastAsia="ru-RU"/>
        </w:rPr>
        <w:t xml:space="preserve"> </w:t>
      </w:r>
      <w:proofErr w:type="spellStart"/>
      <w:r w:rsidRPr="005706D0">
        <w:rPr>
          <w:rFonts w:ascii="Times New Roman" w:eastAsia="Calibri" w:hAnsi="Times New Roman" w:cs="Times New Roman"/>
          <w:sz w:val="24"/>
          <w:szCs w:val="24"/>
          <w:lang w:eastAsia="ru-RU"/>
        </w:rPr>
        <w:t>NewRoman</w:t>
      </w:r>
      <w:proofErr w:type="spellEnd"/>
      <w:r w:rsidRPr="005706D0">
        <w:rPr>
          <w:rFonts w:ascii="Times New Roman" w:eastAsia="Calibri" w:hAnsi="Times New Roman" w:cs="Times New Roman"/>
          <w:sz w:val="24"/>
          <w:szCs w:val="24"/>
          <w:lang w:eastAsia="ru-RU"/>
        </w:rPr>
        <w:t xml:space="preserve"> (14), интервал полуторный.</w:t>
      </w:r>
    </w:p>
    <w:p w:rsidR="00506440" w:rsidRPr="005706D0" w:rsidRDefault="00506440" w:rsidP="00506440">
      <w:pPr>
        <w:spacing w:after="0" w:line="288" w:lineRule="auto"/>
        <w:jc w:val="both"/>
        <w:rPr>
          <w:rFonts w:ascii="Times New Roman" w:hAnsi="Times New Roman" w:cs="Times New Roman"/>
          <w:sz w:val="24"/>
          <w:szCs w:val="24"/>
          <w:shd w:val="clear" w:color="auto" w:fill="FFFFFF"/>
        </w:rPr>
      </w:pPr>
      <w:r w:rsidRPr="005706D0">
        <w:rPr>
          <w:rFonts w:ascii="Times New Roman" w:hAnsi="Times New Roman" w:cs="Times New Roman"/>
          <w:sz w:val="24"/>
          <w:szCs w:val="24"/>
          <w:shd w:val="clear" w:color="auto" w:fill="FFFFFF"/>
        </w:rPr>
        <w:t xml:space="preserve">2) </w:t>
      </w:r>
      <w:r w:rsidR="00536E40">
        <w:rPr>
          <w:rFonts w:ascii="Times New Roman" w:hAnsi="Times New Roman" w:cs="Times New Roman"/>
          <w:sz w:val="24"/>
          <w:szCs w:val="24"/>
          <w:shd w:val="clear" w:color="auto" w:fill="FFFFFF"/>
        </w:rPr>
        <w:t>с</w:t>
      </w:r>
      <w:r w:rsidRPr="005706D0">
        <w:rPr>
          <w:rFonts w:ascii="Times New Roman" w:hAnsi="Times New Roman" w:cs="Times New Roman"/>
          <w:sz w:val="24"/>
          <w:szCs w:val="24"/>
          <w:shd w:val="clear" w:color="auto" w:fill="FFFFFF"/>
        </w:rPr>
        <w:t>дела</w:t>
      </w:r>
      <w:r w:rsidR="00536E40">
        <w:rPr>
          <w:rFonts w:ascii="Times New Roman" w:hAnsi="Times New Roman" w:cs="Times New Roman"/>
          <w:sz w:val="24"/>
          <w:szCs w:val="24"/>
          <w:shd w:val="clear" w:color="auto" w:fill="FFFFFF"/>
        </w:rPr>
        <w:t>ть</w:t>
      </w:r>
      <w:r w:rsidRPr="005706D0">
        <w:rPr>
          <w:rFonts w:ascii="Times New Roman" w:hAnsi="Times New Roman" w:cs="Times New Roman"/>
          <w:sz w:val="24"/>
          <w:szCs w:val="24"/>
          <w:shd w:val="clear" w:color="auto" w:fill="FFFFFF"/>
        </w:rPr>
        <w:t xml:space="preserve"> презентацию по теме своего научного исследования на базе пояснительной записки к индивидуальному плану (5-7 минут).</w:t>
      </w:r>
    </w:p>
    <w:p w:rsidR="00506440" w:rsidRPr="005706D0" w:rsidRDefault="00506440" w:rsidP="00506440">
      <w:pPr>
        <w:spacing w:after="0" w:line="288" w:lineRule="auto"/>
        <w:jc w:val="both"/>
        <w:rPr>
          <w:rFonts w:ascii="Times New Roman" w:hAnsi="Times New Roman" w:cs="Times New Roman"/>
          <w:sz w:val="24"/>
          <w:szCs w:val="24"/>
          <w:shd w:val="clear" w:color="auto" w:fill="FFFFFF"/>
        </w:rPr>
      </w:pPr>
      <w:r w:rsidRPr="005706D0">
        <w:rPr>
          <w:rFonts w:ascii="Times New Roman" w:hAnsi="Times New Roman" w:cs="Times New Roman"/>
          <w:i/>
          <w:sz w:val="24"/>
          <w:szCs w:val="24"/>
          <w:shd w:val="clear" w:color="auto" w:fill="FFFFFF"/>
        </w:rPr>
        <w:t>Второй этап</w:t>
      </w:r>
      <w:r w:rsidRPr="005706D0">
        <w:rPr>
          <w:rFonts w:ascii="Times New Roman" w:eastAsia="Calibri" w:hAnsi="Times New Roman" w:cs="Times New Roman"/>
          <w:sz w:val="24"/>
          <w:szCs w:val="24"/>
        </w:rPr>
        <w:t xml:space="preserve"> экзамена по сдаче кандидатского минимума по английскому языку</w:t>
      </w:r>
      <w:r w:rsidRPr="005706D0">
        <w:rPr>
          <w:rFonts w:ascii="Times New Roman" w:hAnsi="Times New Roman" w:cs="Times New Roman"/>
          <w:i/>
          <w:sz w:val="24"/>
          <w:szCs w:val="24"/>
          <w:shd w:val="clear" w:color="auto" w:fill="FFFFFF"/>
        </w:rPr>
        <w:t xml:space="preserve"> </w:t>
      </w:r>
      <w:r w:rsidRPr="005706D0">
        <w:rPr>
          <w:rFonts w:ascii="Times New Roman" w:hAnsi="Times New Roman" w:cs="Times New Roman"/>
          <w:sz w:val="24"/>
          <w:szCs w:val="24"/>
          <w:shd w:val="clear" w:color="auto" w:fill="FFFFFF"/>
        </w:rPr>
        <w:t>проводится в устной форме и включает следующие задания:</w:t>
      </w:r>
    </w:p>
    <w:p w:rsidR="00506440" w:rsidRPr="005706D0" w:rsidRDefault="00506440" w:rsidP="00506440">
      <w:pPr>
        <w:spacing w:after="0" w:line="288" w:lineRule="auto"/>
        <w:jc w:val="both"/>
        <w:rPr>
          <w:rFonts w:ascii="Times New Roman" w:eastAsia="Calibri" w:hAnsi="Times New Roman" w:cs="Times New Roman"/>
          <w:sz w:val="24"/>
          <w:szCs w:val="24"/>
          <w:lang w:eastAsia="ru-RU"/>
        </w:rPr>
      </w:pPr>
      <w:r w:rsidRPr="005706D0">
        <w:rPr>
          <w:rFonts w:ascii="Times New Roman" w:hAnsi="Times New Roman" w:cs="Times New Roman"/>
          <w:b/>
          <w:sz w:val="24"/>
          <w:szCs w:val="24"/>
        </w:rPr>
        <w:t>1.</w:t>
      </w:r>
      <w:r w:rsidRPr="005706D0">
        <w:t xml:space="preserve"> </w:t>
      </w:r>
      <w:r w:rsidRPr="005706D0">
        <w:rPr>
          <w:rFonts w:ascii="Times New Roman" w:eastAsia="Calibri" w:hAnsi="Times New Roman" w:cs="Times New Roman"/>
          <w:sz w:val="24"/>
          <w:szCs w:val="24"/>
          <w:lang w:eastAsia="ru-RU"/>
        </w:rPr>
        <w:t>Перевод аутентичного текста по специальности со словарем с дальнейшей передачей основной информации на английском языке. Объем предлагаемого текста - 1500 – 1800 печатных знаков (без пробелов). Время выполнения работы – 45 минут.</w:t>
      </w:r>
    </w:p>
    <w:p w:rsidR="00506440" w:rsidRPr="005706D0" w:rsidRDefault="00506440" w:rsidP="00506440">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Форма проверки: устный перевод указанного экзаменатором параграфа текста, передача извлеченной информации на английском языке в форме устного реферирования, ответы на вопросы экзаменатора по данному тексту.</w:t>
      </w:r>
    </w:p>
    <w:p w:rsidR="00506440" w:rsidRPr="005706D0" w:rsidRDefault="00506440" w:rsidP="00506440">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b/>
          <w:sz w:val="24"/>
          <w:szCs w:val="24"/>
          <w:lang w:eastAsia="ru-RU"/>
        </w:rPr>
        <w:t>2.</w:t>
      </w:r>
      <w:r w:rsidRPr="005706D0">
        <w:rPr>
          <w:rFonts w:ascii="Times New Roman" w:eastAsia="Calibri" w:hAnsi="Times New Roman" w:cs="Times New Roman"/>
          <w:sz w:val="24"/>
          <w:szCs w:val="24"/>
          <w:lang w:eastAsia="ru-RU"/>
        </w:rPr>
        <w:t xml:space="preserve"> Просмотровое чтение аутентичного текста экономического содержания без словаря. Объем – 1000 – 1200 печатных знаков (без пробелов). Время подготовки задания – 10 минут.</w:t>
      </w:r>
    </w:p>
    <w:p w:rsidR="00506440" w:rsidRPr="005706D0" w:rsidRDefault="00506440" w:rsidP="00506440">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Форма проверки – устная передача общей информации, изложенной в статье, на английском языке.</w:t>
      </w:r>
    </w:p>
    <w:p w:rsidR="00506440" w:rsidRPr="005706D0" w:rsidRDefault="00506440" w:rsidP="00506440">
      <w:pPr>
        <w:spacing w:after="0" w:line="288" w:lineRule="auto"/>
        <w:jc w:val="both"/>
        <w:rPr>
          <w:rFonts w:ascii="Times New Roman" w:eastAsia="Calibri" w:hAnsi="Times New Roman" w:cs="Times New Roman"/>
          <w:sz w:val="24"/>
          <w:szCs w:val="24"/>
          <w:lang w:eastAsia="ru-RU"/>
        </w:rPr>
      </w:pPr>
      <w:r w:rsidRPr="005706D0">
        <w:rPr>
          <w:rFonts w:ascii="Times New Roman" w:eastAsia="Calibri" w:hAnsi="Times New Roman" w:cs="Times New Roman"/>
          <w:b/>
          <w:sz w:val="24"/>
          <w:szCs w:val="24"/>
          <w:lang w:eastAsia="ru-RU"/>
        </w:rPr>
        <w:t>3.</w:t>
      </w:r>
      <w:r w:rsidRPr="005706D0">
        <w:rPr>
          <w:rFonts w:ascii="Times New Roman" w:eastAsia="Calibri" w:hAnsi="Times New Roman" w:cs="Times New Roman"/>
          <w:sz w:val="24"/>
          <w:szCs w:val="24"/>
          <w:lang w:eastAsia="ru-RU"/>
        </w:rPr>
        <w:t xml:space="preserve"> Беседа с экзаменатором на английском языке по вопросам профессиональной коммуникации и научного исследования. </w:t>
      </w:r>
    </w:p>
    <w:p w:rsidR="00506440" w:rsidRPr="005706D0" w:rsidRDefault="00506440" w:rsidP="00506440">
      <w:pPr>
        <w:spacing w:after="0" w:line="288" w:lineRule="auto"/>
        <w:contextualSpacing/>
        <w:jc w:val="both"/>
        <w:rPr>
          <w:rFonts w:ascii="Times New Roman" w:eastAsia="Calibri" w:hAnsi="Times New Roman" w:cs="Times New Roman"/>
          <w:sz w:val="24"/>
          <w:szCs w:val="24"/>
        </w:rPr>
      </w:pPr>
      <w:r w:rsidRPr="005706D0">
        <w:rPr>
          <w:rFonts w:ascii="Times New Roman" w:eastAsia="Calibri" w:hAnsi="Times New Roman" w:cs="Times New Roman"/>
          <w:sz w:val="24"/>
          <w:szCs w:val="24"/>
          <w:lang w:eastAsia="ru-RU"/>
        </w:rPr>
        <w:t xml:space="preserve">Экзамен по сдаче кандидатского минимума по английскому языку </w:t>
      </w:r>
      <w:r w:rsidRPr="005706D0">
        <w:rPr>
          <w:rFonts w:ascii="Times New Roman" w:eastAsia="Calibri" w:hAnsi="Times New Roman" w:cs="Times New Roman"/>
          <w:sz w:val="24"/>
          <w:szCs w:val="24"/>
        </w:rPr>
        <w:t>оценивается по 5-балльной шкале. Итоговая отметка выставляется с учетом всех аспектов кандидатского экзамена по английскому языку.</w:t>
      </w:r>
    </w:p>
    <w:p w:rsidR="00506440" w:rsidRPr="005706D0" w:rsidRDefault="00506440" w:rsidP="00506440">
      <w:pPr>
        <w:spacing w:after="0" w:line="288" w:lineRule="auto"/>
        <w:contextualSpacing/>
        <w:jc w:val="both"/>
        <w:rPr>
          <w:rFonts w:ascii="Times New Roman" w:eastAsia="Calibri" w:hAnsi="Times New Roman" w:cs="Times New Roman"/>
          <w:sz w:val="24"/>
          <w:szCs w:val="24"/>
        </w:rPr>
      </w:pPr>
    </w:p>
    <w:p w:rsidR="00506440" w:rsidRPr="005706D0" w:rsidRDefault="00506440" w:rsidP="00506440">
      <w:pPr>
        <w:spacing w:after="0" w:line="288" w:lineRule="auto"/>
        <w:jc w:val="both"/>
        <w:rPr>
          <w:rFonts w:ascii="Times New Roman" w:eastAsia="Times New Roman" w:hAnsi="Times New Roman" w:cs="Times New Roman"/>
          <w:b/>
          <w:sz w:val="24"/>
          <w:szCs w:val="24"/>
          <w:lang w:eastAsia="ru-RU"/>
        </w:rPr>
      </w:pPr>
      <w:r w:rsidRPr="005706D0">
        <w:rPr>
          <w:rFonts w:ascii="Times New Roman" w:eastAsia="Times New Roman" w:hAnsi="Times New Roman" w:cs="Times New Roman"/>
          <w:b/>
          <w:sz w:val="24"/>
          <w:szCs w:val="24"/>
          <w:lang w:eastAsia="ru-RU"/>
        </w:rPr>
        <w:t>Критерии оценки задания № 1 (перевод аутентичного текста с краткой передачей информации).</w:t>
      </w:r>
      <w:r w:rsidRPr="005706D0">
        <w:rPr>
          <w:rFonts w:ascii="Times New Roman" w:eastAsia="Times New Roman" w:hAnsi="Times New Roman" w:cs="Times New Roman"/>
          <w:i/>
          <w:sz w:val="24"/>
          <w:szCs w:val="24"/>
          <w:u w:val="single"/>
          <w:lang w:eastAsia="ru-RU"/>
        </w:rPr>
        <w:t xml:space="preserve"> Максимальный балл – 5.</w:t>
      </w:r>
    </w:p>
    <w:p w:rsidR="00506440" w:rsidRPr="005706D0" w:rsidRDefault="00506440" w:rsidP="00506440">
      <w:pPr>
        <w:numPr>
          <w:ilvl w:val="0"/>
          <w:numId w:val="26"/>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«отлично» – перевод полный, без пропусков и произвольных сокращений текста оригинала, не содержит фактических ошибок. Терминология использована правильно и единообразно. Перевод соответствует научному стилю изложения. Допускаются некоторые погрешности в форме предъявления перевода. Основная информация извлечена из текста с максимальной полнотой и точностью. Даны полные ответы на вопросы экзаменаторов.</w:t>
      </w:r>
    </w:p>
    <w:p w:rsidR="00506440" w:rsidRPr="005706D0" w:rsidRDefault="00506440" w:rsidP="00506440">
      <w:pPr>
        <w:numPr>
          <w:ilvl w:val="0"/>
          <w:numId w:val="27"/>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«хорошо» – перевод полный, без пропусков и сокращений текста оригинала, допускается одна фактическая ошибка, при условии отсутствия потери информации в других фрагментах текста. Имеются несущественные погрешности в использовании терминологии. Перевод в достаточной степени соответствует системно-языковым нормам и стилю языка перевода. Основная информация извлечена из текста достаточно полно и точно. Даны ответы на большинство вопросов экзаменаторов, однако допускаются незначительные ошибки языкового характера.</w:t>
      </w:r>
    </w:p>
    <w:p w:rsidR="00506440" w:rsidRPr="005706D0" w:rsidRDefault="00506440" w:rsidP="00506440">
      <w:pPr>
        <w:numPr>
          <w:ilvl w:val="0"/>
          <w:numId w:val="27"/>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«удовлетворительно» – перевод содержит некоторые фактические ошибки, возможна частичная потеря информации, неточный перевод научных терминов. Нарушены системно-языковые нормы и стиль языка перевода. Извлечена основная информация, однако не на все вопросы даны правильные ответы. Допускаются ошибки языкового характера, не затрудняющих понимание и не искажающих смысл.</w:t>
      </w:r>
    </w:p>
    <w:p w:rsidR="00506440" w:rsidRPr="005706D0" w:rsidRDefault="00506440" w:rsidP="00506440">
      <w:pPr>
        <w:numPr>
          <w:ilvl w:val="0"/>
          <w:numId w:val="27"/>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«неудовлетворительно» – перевод содержит много фактических ошибок. Нарушена полнота перевода, его эквивалентность и адекватность. В переводе грубо нарушены системно-языковые нормы и стиль языка перевода. Не передана основная информация. Нет ответов на вопросы экзаменаторов / даны неправильные ответы. Допущено большое количество коммуникативно значимых ошибок.</w:t>
      </w:r>
    </w:p>
    <w:p w:rsidR="00506440" w:rsidRPr="005706D0" w:rsidRDefault="00506440" w:rsidP="00506440">
      <w:pPr>
        <w:keepNext/>
        <w:keepLines/>
        <w:spacing w:after="0" w:line="288" w:lineRule="auto"/>
        <w:jc w:val="both"/>
        <w:outlineLvl w:val="0"/>
        <w:rPr>
          <w:rFonts w:ascii="Times New Roman" w:eastAsia="Times New Roman" w:hAnsi="Times New Roman" w:cs="Times New Roman"/>
          <w:i/>
          <w:sz w:val="24"/>
          <w:szCs w:val="24"/>
          <w:u w:val="single"/>
          <w:lang w:eastAsia="ru-RU"/>
        </w:rPr>
      </w:pPr>
      <w:r w:rsidRPr="005706D0">
        <w:rPr>
          <w:rFonts w:ascii="Times New Roman" w:eastAsia="Times New Roman" w:hAnsi="Times New Roman" w:cs="Times New Roman"/>
          <w:b/>
          <w:sz w:val="24"/>
          <w:szCs w:val="24"/>
          <w:lang w:eastAsia="ru-RU"/>
        </w:rPr>
        <w:t>Критерии оценки задания № 2 (чтение аутентичного текста с передачей общей информации)</w:t>
      </w:r>
      <w:r w:rsidRPr="005706D0">
        <w:rPr>
          <w:rFonts w:ascii="Times New Roman" w:eastAsia="Times New Roman" w:hAnsi="Times New Roman" w:cs="Times New Roman"/>
          <w:sz w:val="24"/>
          <w:szCs w:val="24"/>
          <w:lang w:eastAsia="ru-RU"/>
        </w:rPr>
        <w:t xml:space="preserve"> </w:t>
      </w:r>
      <w:r w:rsidRPr="005706D0">
        <w:rPr>
          <w:rFonts w:ascii="Times New Roman" w:eastAsia="Times New Roman" w:hAnsi="Times New Roman" w:cs="Times New Roman"/>
          <w:i/>
          <w:sz w:val="24"/>
          <w:szCs w:val="24"/>
          <w:u w:val="single"/>
          <w:lang w:eastAsia="ru-RU"/>
        </w:rPr>
        <w:t>Максимальный балл – 5.</w:t>
      </w:r>
    </w:p>
    <w:p w:rsidR="00506440" w:rsidRPr="005706D0" w:rsidRDefault="00506440" w:rsidP="00506440">
      <w:pPr>
        <w:numPr>
          <w:ilvl w:val="0"/>
          <w:numId w:val="27"/>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«отлично» – основная информация извлечена из текста с максимальной полнотой и точностью. Отсутствует избыточная информация. Высказано собственное отношение к проблеме, обозначенной в предложенной статье. Сообщение характеризуется логичностью и аргументированностью. Отсутствуют ошибки языкового характера.</w:t>
      </w:r>
    </w:p>
    <w:p w:rsidR="00506440" w:rsidRPr="005706D0" w:rsidRDefault="00506440" w:rsidP="00506440">
      <w:pPr>
        <w:numPr>
          <w:ilvl w:val="0"/>
          <w:numId w:val="27"/>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«хорошо» – основная информация извлечена из текста полно и точно. Отсутствует избыточная информация. Высказано собственное отношение к проблеме, обозначенной в предложенной статье. Адекватная реакция на дополнительные вопросы преподавателя. Речь правильная, допускаются незначительные ошибки языкового характера.</w:t>
      </w:r>
    </w:p>
    <w:p w:rsidR="00506440" w:rsidRPr="005706D0" w:rsidRDefault="00506440" w:rsidP="00506440">
      <w:pPr>
        <w:numPr>
          <w:ilvl w:val="0"/>
          <w:numId w:val="27"/>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 xml:space="preserve">«удовлетворительно» – основная информация отделена от второстепенной. Присутствует избыточная информация. Речевая активность </w:t>
      </w:r>
      <w:r w:rsidR="00536E40">
        <w:rPr>
          <w:rFonts w:ascii="Times New Roman" w:eastAsia="Times New Roman" w:hAnsi="Times New Roman" w:cs="Times New Roman"/>
          <w:sz w:val="24"/>
          <w:szCs w:val="24"/>
          <w:lang w:eastAsia="ru-RU"/>
        </w:rPr>
        <w:t>отвечающего</w:t>
      </w:r>
      <w:r w:rsidR="00536E40" w:rsidRPr="008024DF">
        <w:rPr>
          <w:rFonts w:ascii="Times New Roman" w:eastAsia="Calibri" w:hAnsi="Times New Roman" w:cs="Times New Roman"/>
          <w:sz w:val="24"/>
          <w:szCs w:val="24"/>
        </w:rPr>
        <w:t xml:space="preserve"> </w:t>
      </w:r>
      <w:r w:rsidRPr="005706D0">
        <w:rPr>
          <w:rFonts w:ascii="Times New Roman" w:eastAsia="Calibri" w:hAnsi="Times New Roman" w:cs="Times New Roman"/>
          <w:sz w:val="24"/>
          <w:szCs w:val="24"/>
          <w:lang w:eastAsia="ru-RU"/>
        </w:rPr>
        <w:t>невысокая, но ответы на вопросы преподавателя достаточно осознанные. Допускается значительное количество ошибок языкового характера, не затрудняющих понимание и не искажающих смысл.</w:t>
      </w:r>
    </w:p>
    <w:p w:rsidR="00506440" w:rsidRPr="005706D0" w:rsidRDefault="00506440" w:rsidP="00506440">
      <w:pPr>
        <w:numPr>
          <w:ilvl w:val="0"/>
          <w:numId w:val="27"/>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 xml:space="preserve">«неудовлетворительно» – неумение отделить основную информацию от второстепенной, попытки реферирования сводятся к воспроизведению готовых предложений из текста. Речевая активность </w:t>
      </w:r>
      <w:r w:rsidR="00536E40">
        <w:rPr>
          <w:rFonts w:ascii="Times New Roman" w:eastAsia="Times New Roman" w:hAnsi="Times New Roman" w:cs="Times New Roman"/>
          <w:sz w:val="24"/>
          <w:szCs w:val="24"/>
          <w:lang w:eastAsia="ru-RU"/>
        </w:rPr>
        <w:t>отвечающего</w:t>
      </w:r>
      <w:r w:rsidR="00536E40" w:rsidRPr="008024DF">
        <w:rPr>
          <w:rFonts w:ascii="Times New Roman" w:eastAsia="Calibri" w:hAnsi="Times New Roman" w:cs="Times New Roman"/>
          <w:sz w:val="24"/>
          <w:szCs w:val="24"/>
        </w:rPr>
        <w:t xml:space="preserve"> </w:t>
      </w:r>
      <w:r w:rsidRPr="005706D0">
        <w:rPr>
          <w:rFonts w:ascii="Times New Roman" w:eastAsia="Calibri" w:hAnsi="Times New Roman" w:cs="Times New Roman"/>
          <w:sz w:val="24"/>
          <w:szCs w:val="24"/>
          <w:lang w:eastAsia="ru-RU"/>
        </w:rPr>
        <w:t>низкая. Реакция на вопросы преподавателя отсутствует или неадекватная, большое количество ошибок языкового характера.</w:t>
      </w:r>
    </w:p>
    <w:p w:rsidR="00506440" w:rsidRPr="005706D0" w:rsidRDefault="00506440" w:rsidP="00506440">
      <w:pPr>
        <w:spacing w:after="0" w:line="288" w:lineRule="auto"/>
        <w:jc w:val="both"/>
        <w:rPr>
          <w:rFonts w:ascii="Times New Roman" w:eastAsia="Calibri" w:hAnsi="Times New Roman" w:cs="Times New Roman"/>
          <w:b/>
          <w:sz w:val="24"/>
          <w:szCs w:val="24"/>
        </w:rPr>
      </w:pPr>
    </w:p>
    <w:p w:rsidR="00506440" w:rsidRPr="005706D0" w:rsidRDefault="00506440" w:rsidP="00506440">
      <w:pPr>
        <w:spacing w:after="0" w:line="288" w:lineRule="auto"/>
        <w:jc w:val="both"/>
        <w:rPr>
          <w:rFonts w:ascii="Times New Roman" w:eastAsia="Calibri" w:hAnsi="Times New Roman" w:cs="Times New Roman"/>
          <w:sz w:val="24"/>
          <w:szCs w:val="24"/>
        </w:rPr>
      </w:pPr>
      <w:r w:rsidRPr="005706D0">
        <w:rPr>
          <w:rFonts w:ascii="Times New Roman" w:eastAsia="Times New Roman" w:hAnsi="Times New Roman" w:cs="Times New Roman"/>
          <w:b/>
          <w:sz w:val="24"/>
          <w:szCs w:val="24"/>
          <w:lang w:eastAsia="ru-RU"/>
        </w:rPr>
        <w:t>Критерии оценки задания № 3. (б</w:t>
      </w:r>
      <w:r w:rsidRPr="005706D0">
        <w:rPr>
          <w:rFonts w:ascii="Times New Roman" w:eastAsia="Calibri" w:hAnsi="Times New Roman" w:cs="Times New Roman"/>
          <w:b/>
          <w:sz w:val="24"/>
          <w:szCs w:val="24"/>
          <w:lang w:eastAsia="ru-RU"/>
        </w:rPr>
        <w:t>еседа по вопросам профессиональной коммуникации и научного исследования</w:t>
      </w:r>
      <w:r w:rsidRPr="005706D0">
        <w:rPr>
          <w:rFonts w:ascii="Times New Roman" w:eastAsia="Times New Roman" w:hAnsi="Times New Roman" w:cs="Times New Roman"/>
          <w:b/>
          <w:sz w:val="24"/>
          <w:szCs w:val="24"/>
          <w:lang w:eastAsia="ru-RU"/>
        </w:rPr>
        <w:t xml:space="preserve">). </w:t>
      </w:r>
      <w:r w:rsidRPr="005706D0">
        <w:rPr>
          <w:rFonts w:ascii="Times New Roman" w:eastAsia="Times New Roman" w:hAnsi="Times New Roman" w:cs="Times New Roman"/>
          <w:i/>
          <w:sz w:val="24"/>
          <w:szCs w:val="24"/>
          <w:u w:val="single"/>
          <w:lang w:eastAsia="ru-RU"/>
        </w:rPr>
        <w:t>Максимальный балл – 5.</w:t>
      </w:r>
    </w:p>
    <w:p w:rsidR="00506440" w:rsidRPr="005706D0" w:rsidRDefault="00506440" w:rsidP="00506440">
      <w:pPr>
        <w:numPr>
          <w:ilvl w:val="0"/>
          <w:numId w:val="28"/>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«отлично» – правильная грамотная речь, адекватные ответы на вопросы преподавателя.</w:t>
      </w:r>
    </w:p>
    <w:p w:rsidR="00506440" w:rsidRPr="005706D0" w:rsidRDefault="00506440" w:rsidP="00506440">
      <w:pPr>
        <w:numPr>
          <w:ilvl w:val="0"/>
          <w:numId w:val="28"/>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«хорошо» – правильная грамотная речь, адекватная реакция на вопросы преподавателя с незначительным количеством ошибок языкового характера.</w:t>
      </w:r>
    </w:p>
    <w:p w:rsidR="00506440" w:rsidRPr="005706D0" w:rsidRDefault="00506440" w:rsidP="00506440">
      <w:pPr>
        <w:numPr>
          <w:ilvl w:val="0"/>
          <w:numId w:val="28"/>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 xml:space="preserve">«удовлетворительно» – незначительное количество ошибок языкового характера при рассказе о своей научной деятельности, ответы на вопросы преподавателя осознанные, но речевая активность </w:t>
      </w:r>
      <w:r w:rsidR="00536E40">
        <w:rPr>
          <w:rFonts w:ascii="Times New Roman" w:eastAsia="Times New Roman" w:hAnsi="Times New Roman" w:cs="Times New Roman"/>
          <w:sz w:val="24"/>
          <w:szCs w:val="24"/>
          <w:lang w:eastAsia="ru-RU"/>
        </w:rPr>
        <w:t>отвечающего</w:t>
      </w:r>
      <w:r w:rsidRPr="005706D0">
        <w:rPr>
          <w:rFonts w:ascii="Times New Roman" w:eastAsia="Calibri" w:hAnsi="Times New Roman" w:cs="Times New Roman"/>
          <w:sz w:val="24"/>
          <w:szCs w:val="24"/>
          <w:lang w:eastAsia="ru-RU"/>
        </w:rPr>
        <w:t xml:space="preserve"> невысокая.</w:t>
      </w:r>
    </w:p>
    <w:p w:rsidR="00506440" w:rsidRPr="005706D0" w:rsidRDefault="00506440" w:rsidP="00506440">
      <w:pPr>
        <w:numPr>
          <w:ilvl w:val="0"/>
          <w:numId w:val="28"/>
        </w:numPr>
        <w:spacing w:after="0" w:line="288" w:lineRule="auto"/>
        <w:contextualSpacing/>
        <w:jc w:val="both"/>
        <w:rPr>
          <w:rFonts w:ascii="Times New Roman" w:eastAsia="Calibri" w:hAnsi="Times New Roman" w:cs="Times New Roman"/>
          <w:sz w:val="24"/>
          <w:szCs w:val="24"/>
          <w:lang w:eastAsia="ru-RU"/>
        </w:rPr>
      </w:pPr>
      <w:r w:rsidRPr="005706D0">
        <w:rPr>
          <w:rFonts w:ascii="Times New Roman" w:eastAsia="Calibri" w:hAnsi="Times New Roman" w:cs="Times New Roman"/>
          <w:sz w:val="24"/>
          <w:szCs w:val="24"/>
          <w:lang w:eastAsia="ru-RU"/>
        </w:rPr>
        <w:t>«неудовлетворительно» – большое количество ошибок языкового характера, реакция на вопросы преподавателя отсутствует или неадекватная.</w:t>
      </w:r>
    </w:p>
    <w:p w:rsidR="00506440" w:rsidRPr="005706D0" w:rsidRDefault="00506440" w:rsidP="00506440">
      <w:pPr>
        <w:spacing w:after="200" w:line="276" w:lineRule="auto"/>
      </w:pPr>
    </w:p>
    <w:p w:rsidR="00506440" w:rsidRPr="005706D0" w:rsidRDefault="00506440" w:rsidP="00506440"/>
    <w:p w:rsidR="006B6DA9" w:rsidRDefault="006B6DA9"/>
    <w:sectPr w:rsidR="006B6DA9" w:rsidSect="00BD12F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385" w:rsidRDefault="002F092B">
      <w:pPr>
        <w:spacing w:after="0" w:line="240" w:lineRule="auto"/>
      </w:pPr>
      <w:r>
        <w:separator/>
      </w:r>
    </w:p>
  </w:endnote>
  <w:endnote w:type="continuationSeparator" w:id="0">
    <w:p w:rsidR="00855385" w:rsidRDefault="002F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302323"/>
      <w:docPartObj>
        <w:docPartGallery w:val="Page Numbers (Bottom of Page)"/>
        <w:docPartUnique/>
      </w:docPartObj>
    </w:sdtPr>
    <w:sdtEndPr/>
    <w:sdtContent>
      <w:p w:rsidR="00FE7309" w:rsidRDefault="00506440">
        <w:pPr>
          <w:pStyle w:val="a6"/>
          <w:jc w:val="center"/>
        </w:pPr>
        <w:r>
          <w:fldChar w:fldCharType="begin"/>
        </w:r>
        <w:r>
          <w:instrText>PAGE   \* MERGEFORMAT</w:instrText>
        </w:r>
        <w:r>
          <w:fldChar w:fldCharType="separate"/>
        </w:r>
        <w:r w:rsidR="00D102D2">
          <w:rPr>
            <w:noProof/>
          </w:rPr>
          <w:t>10</w:t>
        </w:r>
        <w:r>
          <w:fldChar w:fldCharType="end"/>
        </w:r>
      </w:p>
    </w:sdtContent>
  </w:sdt>
  <w:p w:rsidR="00FE7309" w:rsidRDefault="00D102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385" w:rsidRDefault="002F092B">
      <w:pPr>
        <w:spacing w:after="0" w:line="240" w:lineRule="auto"/>
      </w:pPr>
      <w:r>
        <w:separator/>
      </w:r>
    </w:p>
  </w:footnote>
  <w:footnote w:type="continuationSeparator" w:id="0">
    <w:p w:rsidR="00855385" w:rsidRDefault="002F0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180"/>
    <w:multiLevelType w:val="hybridMultilevel"/>
    <w:tmpl w:val="10DAC1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6B04F70"/>
    <w:multiLevelType w:val="hybridMultilevel"/>
    <w:tmpl w:val="5ED8D9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B36037"/>
    <w:multiLevelType w:val="hybridMultilevel"/>
    <w:tmpl w:val="CAE2FE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939121B"/>
    <w:multiLevelType w:val="hybridMultilevel"/>
    <w:tmpl w:val="901E3E0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93B4710"/>
    <w:multiLevelType w:val="multilevel"/>
    <w:tmpl w:val="C852AB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F4D28"/>
    <w:multiLevelType w:val="hybridMultilevel"/>
    <w:tmpl w:val="B78879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C4A2765"/>
    <w:multiLevelType w:val="multilevel"/>
    <w:tmpl w:val="9514A83E"/>
    <w:lvl w:ilvl="0">
      <w:start w:val="1"/>
      <w:numFmt w:val="decimal"/>
      <w:lvlText w:val="%1."/>
      <w:lvlJc w:val="left"/>
      <w:pPr>
        <w:ind w:left="360" w:hanging="360"/>
      </w:pPr>
      <w:rPr>
        <w:rFonts w:ascii="Times New Roman" w:eastAsia="Calibri" w:hAnsi="Times New Roman" w:cs="Times New Roman"/>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66B5E"/>
    <w:multiLevelType w:val="hybridMultilevel"/>
    <w:tmpl w:val="B838ABF8"/>
    <w:lvl w:ilvl="0" w:tplc="196EF55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8134109"/>
    <w:multiLevelType w:val="hybridMultilevel"/>
    <w:tmpl w:val="67801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747EDD"/>
    <w:multiLevelType w:val="hybridMultilevel"/>
    <w:tmpl w:val="B6EAB0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86A1EAD"/>
    <w:multiLevelType w:val="hybridMultilevel"/>
    <w:tmpl w:val="F05EDC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9C70537"/>
    <w:multiLevelType w:val="multilevel"/>
    <w:tmpl w:val="45F8BD74"/>
    <w:lvl w:ilvl="0">
      <w:start w:val="1"/>
      <w:numFmt w:val="decimal"/>
      <w:lvlText w:val="%1."/>
      <w:lvlJc w:val="left"/>
      <w:pPr>
        <w:tabs>
          <w:tab w:val="num" w:pos="360"/>
        </w:tabs>
        <w:ind w:left="360" w:hanging="360"/>
      </w:pPr>
      <w:rPr>
        <w:rFonts w:hint="default"/>
        <w:b w:val="0"/>
      </w:rPr>
    </w:lvl>
    <w:lvl w:ilvl="1">
      <w:start w:val="1"/>
      <w:numFmt w:val="russianLower"/>
      <w:lvlText w:val="%2)"/>
      <w:lvlJc w:val="left"/>
      <w:pPr>
        <w:tabs>
          <w:tab w:val="num" w:pos="360"/>
        </w:tabs>
        <w:ind w:left="36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D2B0FD2"/>
    <w:multiLevelType w:val="hybridMultilevel"/>
    <w:tmpl w:val="4E56A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2DD0889"/>
    <w:multiLevelType w:val="hybridMultilevel"/>
    <w:tmpl w:val="22DA77B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15:restartNumberingAfterBreak="0">
    <w:nsid w:val="3A981156"/>
    <w:multiLevelType w:val="hybridMultilevel"/>
    <w:tmpl w:val="88BC1F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CCE6B89"/>
    <w:multiLevelType w:val="hybridMultilevel"/>
    <w:tmpl w:val="64C08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B72B64"/>
    <w:multiLevelType w:val="hybridMultilevel"/>
    <w:tmpl w:val="BF3A8D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FBB2BDE"/>
    <w:multiLevelType w:val="hybridMultilevel"/>
    <w:tmpl w:val="2850E0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0CE34C7"/>
    <w:multiLevelType w:val="multilevel"/>
    <w:tmpl w:val="44B2DA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E36664"/>
    <w:multiLevelType w:val="hybridMultilevel"/>
    <w:tmpl w:val="CCC083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0C4B62"/>
    <w:multiLevelType w:val="hybridMultilevel"/>
    <w:tmpl w:val="8DB00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5D0832"/>
    <w:multiLevelType w:val="hybridMultilevel"/>
    <w:tmpl w:val="1C42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7E6BE5"/>
    <w:multiLevelType w:val="multilevel"/>
    <w:tmpl w:val="93B63E78"/>
    <w:lvl w:ilvl="0">
      <w:start w:val="1"/>
      <w:numFmt w:val="decimal"/>
      <w:lvlText w:val="%1."/>
      <w:lvlJc w:val="left"/>
      <w:pPr>
        <w:tabs>
          <w:tab w:val="num" w:pos="502"/>
        </w:tabs>
        <w:ind w:left="502" w:hanging="360"/>
      </w:pPr>
      <w:rPr>
        <w:rFonts w:hint="default"/>
      </w:rPr>
    </w:lvl>
    <w:lvl w:ilvl="1">
      <w:start w:val="1"/>
      <w:numFmt w:val="russianLower"/>
      <w:lvlText w:val="%2)"/>
      <w:lvlJc w:val="left"/>
      <w:pPr>
        <w:tabs>
          <w:tab w:val="num" w:pos="360"/>
        </w:tabs>
        <w:ind w:left="36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4BC67DC"/>
    <w:multiLevelType w:val="hybridMultilevel"/>
    <w:tmpl w:val="41E211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6983CE2"/>
    <w:multiLevelType w:val="hybridMultilevel"/>
    <w:tmpl w:val="6C52E42A"/>
    <w:lvl w:ilvl="0" w:tplc="B22CF3BE">
      <w:start w:val="4"/>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15:restartNumberingAfterBreak="0">
    <w:nsid w:val="58546493"/>
    <w:multiLevelType w:val="hybridMultilevel"/>
    <w:tmpl w:val="A906D3B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6" w15:restartNumberingAfterBreak="0">
    <w:nsid w:val="5CF145BB"/>
    <w:multiLevelType w:val="hybridMultilevel"/>
    <w:tmpl w:val="97AE86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2C26C96"/>
    <w:multiLevelType w:val="hybridMultilevel"/>
    <w:tmpl w:val="E68AE1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5A1301F"/>
    <w:multiLevelType w:val="hybridMultilevel"/>
    <w:tmpl w:val="81C4B9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9135B77"/>
    <w:multiLevelType w:val="hybridMultilevel"/>
    <w:tmpl w:val="5E86D50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E6D1867"/>
    <w:multiLevelType w:val="hybridMultilevel"/>
    <w:tmpl w:val="F67EC752"/>
    <w:lvl w:ilvl="0" w:tplc="3624942C">
      <w:start w:val="6"/>
      <w:numFmt w:val="decimal"/>
      <w:lvlText w:val="%1"/>
      <w:lvlJc w:val="left"/>
      <w:pPr>
        <w:ind w:left="1582"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31" w15:restartNumberingAfterBreak="0">
    <w:nsid w:val="6FFA0CF4"/>
    <w:multiLevelType w:val="hybridMultilevel"/>
    <w:tmpl w:val="51CA4C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2D93EA5"/>
    <w:multiLevelType w:val="hybridMultilevel"/>
    <w:tmpl w:val="2A3C86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77D91FE4"/>
    <w:multiLevelType w:val="hybridMultilevel"/>
    <w:tmpl w:val="28F25A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A3D40E3"/>
    <w:multiLevelType w:val="multilevel"/>
    <w:tmpl w:val="9E103E14"/>
    <w:lvl w:ilvl="0">
      <w:start w:val="7"/>
      <w:numFmt w:val="decimal"/>
      <w:lvlText w:val="%1"/>
      <w:lvlJc w:val="left"/>
      <w:pPr>
        <w:ind w:left="1222" w:hanging="360"/>
      </w:pPr>
      <w:rPr>
        <w:rFonts w:hint="default"/>
      </w:rPr>
    </w:lvl>
    <w:lvl w:ilvl="1">
      <w:start w:val="1"/>
      <w:numFmt w:val="decimal"/>
      <w:isLgl/>
      <w:lvlText w:val="%1.%2"/>
      <w:lvlJc w:val="left"/>
      <w:pPr>
        <w:ind w:left="1222" w:hanging="360"/>
      </w:pPr>
      <w:rPr>
        <w:rFonts w:hint="default"/>
        <w:lang w:val="ru-RU"/>
      </w:rPr>
    </w:lvl>
    <w:lvl w:ilvl="2">
      <w:start w:val="1"/>
      <w:numFmt w:val="decimal"/>
      <w:isLgl/>
      <w:lvlText w:val="%3."/>
      <w:lvlJc w:val="left"/>
      <w:pPr>
        <w:ind w:left="720" w:hanging="720"/>
      </w:pPr>
      <w:rPr>
        <w:rFonts w:asciiTheme="minorHAnsi" w:eastAsiaTheme="minorHAnsi" w:hAnsiTheme="minorHAnsi" w:cstheme="minorBidi"/>
      </w:rPr>
    </w:lvl>
    <w:lvl w:ilvl="3">
      <w:start w:val="1"/>
      <w:numFmt w:val="decimal"/>
      <w:isLgl/>
      <w:lvlText w:val="%1.%2.%3.%4"/>
      <w:lvlJc w:val="left"/>
      <w:pPr>
        <w:ind w:left="1582" w:hanging="72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194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2" w:hanging="1440"/>
      </w:pPr>
      <w:rPr>
        <w:rFonts w:hint="default"/>
      </w:rPr>
    </w:lvl>
    <w:lvl w:ilvl="8">
      <w:start w:val="1"/>
      <w:numFmt w:val="decimal"/>
      <w:isLgl/>
      <w:lvlText w:val="%1.%2.%3.%4.%5.%6.%7.%8.%9"/>
      <w:lvlJc w:val="left"/>
      <w:pPr>
        <w:ind w:left="2662" w:hanging="1800"/>
      </w:pPr>
      <w:rPr>
        <w:rFonts w:hint="default"/>
      </w:rPr>
    </w:lvl>
  </w:abstractNum>
  <w:num w:numId="1">
    <w:abstractNumId w:val="20"/>
  </w:num>
  <w:num w:numId="2">
    <w:abstractNumId w:val="1"/>
  </w:num>
  <w:num w:numId="3">
    <w:abstractNumId w:val="17"/>
  </w:num>
  <w:num w:numId="4">
    <w:abstractNumId w:val="33"/>
  </w:num>
  <w:num w:numId="5">
    <w:abstractNumId w:val="0"/>
  </w:num>
  <w:num w:numId="6">
    <w:abstractNumId w:val="28"/>
  </w:num>
  <w:num w:numId="7">
    <w:abstractNumId w:val="14"/>
  </w:num>
  <w:num w:numId="8">
    <w:abstractNumId w:val="19"/>
  </w:num>
  <w:num w:numId="9">
    <w:abstractNumId w:val="26"/>
  </w:num>
  <w:num w:numId="10">
    <w:abstractNumId w:val="16"/>
  </w:num>
  <w:num w:numId="11">
    <w:abstractNumId w:val="27"/>
  </w:num>
  <w:num w:numId="12">
    <w:abstractNumId w:val="31"/>
  </w:num>
  <w:num w:numId="13">
    <w:abstractNumId w:val="12"/>
  </w:num>
  <w:num w:numId="14">
    <w:abstractNumId w:val="9"/>
  </w:num>
  <w:num w:numId="15">
    <w:abstractNumId w:val="22"/>
  </w:num>
  <w:num w:numId="16">
    <w:abstractNumId w:val="18"/>
  </w:num>
  <w:num w:numId="17">
    <w:abstractNumId w:val="25"/>
  </w:num>
  <w:num w:numId="18">
    <w:abstractNumId w:val="15"/>
  </w:num>
  <w:num w:numId="19">
    <w:abstractNumId w:val="3"/>
  </w:num>
  <w:num w:numId="20">
    <w:abstractNumId w:val="11"/>
  </w:num>
  <w:num w:numId="21">
    <w:abstractNumId w:val="29"/>
  </w:num>
  <w:num w:numId="22">
    <w:abstractNumId w:val="21"/>
  </w:num>
  <w:num w:numId="23">
    <w:abstractNumId w:val="8"/>
  </w:num>
  <w:num w:numId="24">
    <w:abstractNumId w:val="13"/>
  </w:num>
  <w:num w:numId="25">
    <w:abstractNumId w:val="10"/>
  </w:num>
  <w:num w:numId="26">
    <w:abstractNumId w:val="5"/>
  </w:num>
  <w:num w:numId="27">
    <w:abstractNumId w:val="2"/>
  </w:num>
  <w:num w:numId="28">
    <w:abstractNumId w:val="23"/>
  </w:num>
  <w:num w:numId="29">
    <w:abstractNumId w:val="34"/>
  </w:num>
  <w:num w:numId="30">
    <w:abstractNumId w:val="24"/>
  </w:num>
  <w:num w:numId="31">
    <w:abstractNumId w:val="30"/>
  </w:num>
  <w:num w:numId="32">
    <w:abstractNumId w:val="7"/>
  </w:num>
  <w:num w:numId="33">
    <w:abstractNumId w:val="32"/>
  </w:num>
  <w:num w:numId="34">
    <w:abstractNumId w:val="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40"/>
    <w:rsid w:val="000414AB"/>
    <w:rsid w:val="00120942"/>
    <w:rsid w:val="00162752"/>
    <w:rsid w:val="001A6D2F"/>
    <w:rsid w:val="002F092B"/>
    <w:rsid w:val="00306286"/>
    <w:rsid w:val="004C626C"/>
    <w:rsid w:val="00506440"/>
    <w:rsid w:val="00536E40"/>
    <w:rsid w:val="00672741"/>
    <w:rsid w:val="006727D9"/>
    <w:rsid w:val="006B6DA9"/>
    <w:rsid w:val="00855385"/>
    <w:rsid w:val="008C7B26"/>
    <w:rsid w:val="00954DE4"/>
    <w:rsid w:val="00A57EC8"/>
    <w:rsid w:val="00D10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C5B8"/>
  <w15:chartTrackingRefBased/>
  <w15:docId w15:val="{348BDEF9-176F-4342-B167-0B7DF28A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6440"/>
    <w:pPr>
      <w:spacing w:after="0" w:line="240" w:lineRule="auto"/>
    </w:pPr>
  </w:style>
  <w:style w:type="paragraph" w:styleId="a4">
    <w:name w:val="List Paragraph"/>
    <w:basedOn w:val="a"/>
    <w:uiPriority w:val="34"/>
    <w:qFormat/>
    <w:rsid w:val="00506440"/>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3">
    <w:name w:val="Сетка таблицы3"/>
    <w:basedOn w:val="a1"/>
    <w:next w:val="a5"/>
    <w:uiPriority w:val="59"/>
    <w:rsid w:val="0050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064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6440"/>
  </w:style>
  <w:style w:type="character" w:customStyle="1" w:styleId="FontStyle12">
    <w:name w:val="Font Style12"/>
    <w:basedOn w:val="a0"/>
    <w:uiPriority w:val="99"/>
    <w:rsid w:val="00506440"/>
    <w:rPr>
      <w:rFonts w:ascii="Calibri" w:hAnsi="Calibri" w:cs="Calibri"/>
      <w:sz w:val="20"/>
      <w:szCs w:val="20"/>
    </w:rPr>
  </w:style>
  <w:style w:type="character" w:customStyle="1" w:styleId="FontStyle31">
    <w:name w:val="Font Style31"/>
    <w:basedOn w:val="a0"/>
    <w:uiPriority w:val="99"/>
    <w:rsid w:val="00506440"/>
    <w:rPr>
      <w:rFonts w:ascii="Times New Roman" w:hAnsi="Times New Roman" w:cs="Times New Roman"/>
      <w:sz w:val="26"/>
      <w:szCs w:val="26"/>
    </w:rPr>
  </w:style>
  <w:style w:type="paragraph" w:customStyle="1" w:styleId="Style12">
    <w:name w:val="Style12"/>
    <w:basedOn w:val="a"/>
    <w:uiPriority w:val="99"/>
    <w:rsid w:val="00506440"/>
    <w:pPr>
      <w:widowControl w:val="0"/>
      <w:autoSpaceDE w:val="0"/>
      <w:autoSpaceDN w:val="0"/>
      <w:adjustRightInd w:val="0"/>
      <w:spacing w:after="0" w:line="373" w:lineRule="exact"/>
      <w:jc w:val="both"/>
    </w:pPr>
    <w:rPr>
      <w:rFonts w:ascii="Times New Roman" w:eastAsiaTheme="minorEastAsia" w:hAnsi="Times New Roman" w:cs="Times New Roman"/>
      <w:sz w:val="24"/>
      <w:szCs w:val="24"/>
      <w:lang w:eastAsia="ru-RU"/>
    </w:rPr>
  </w:style>
  <w:style w:type="table" w:styleId="a5">
    <w:name w:val="Table Grid"/>
    <w:basedOn w:val="a1"/>
    <w:uiPriority w:val="39"/>
    <w:rsid w:val="0050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62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C6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vavt.ru/site/educ_mat" TargetMode="External"/><Relationship Id="rId3" Type="http://schemas.openxmlformats.org/officeDocument/2006/relationships/settings" Target="settings.xml"/><Relationship Id="rId7" Type="http://schemas.openxmlformats.org/officeDocument/2006/relationships/hyperlink" Target="http://www.library.vavt.ru/site/educ_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4066</Words>
  <Characters>23179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Журина Александра Владимировна</cp:lastModifiedBy>
  <cp:revision>5</cp:revision>
  <cp:lastPrinted>2024-10-15T13:38:00Z</cp:lastPrinted>
  <dcterms:created xsi:type="dcterms:W3CDTF">2025-04-16T11:25:00Z</dcterms:created>
  <dcterms:modified xsi:type="dcterms:W3CDTF">2025-04-18T08:50:00Z</dcterms:modified>
</cp:coreProperties>
</file>