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1FB" w:rsidRPr="008024DF" w:rsidRDefault="009571FB" w:rsidP="009571FB">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024DF">
        <w:rPr>
          <w:rFonts w:ascii="Times New Roman" w:eastAsia="Times New Roman" w:hAnsi="Times New Roman" w:cs="Times New Roman"/>
          <w:b/>
          <w:sz w:val="24"/>
          <w:szCs w:val="24"/>
        </w:rPr>
        <w:t>Вариант заданий, предлагаемых в качестве промежуточного контроля (кандидатского экзамена)</w:t>
      </w:r>
    </w:p>
    <w:p w:rsidR="009571FB" w:rsidRPr="008024DF" w:rsidRDefault="009571FB" w:rsidP="009571FB">
      <w:pPr>
        <w:spacing w:after="0" w:line="240" w:lineRule="auto"/>
        <w:outlineLvl w:val="0"/>
        <w:rPr>
          <w:rFonts w:ascii="Times New Roman" w:eastAsia="Times New Roman" w:hAnsi="Times New Roman" w:cs="Times New Roman"/>
          <w:b/>
          <w:bCs/>
          <w:kern w:val="36"/>
          <w:sz w:val="24"/>
          <w:szCs w:val="24"/>
          <w:lang w:eastAsia="ru-RU"/>
        </w:rPr>
      </w:pPr>
    </w:p>
    <w:p w:rsidR="009571FB" w:rsidRPr="008024DF" w:rsidRDefault="009571FB" w:rsidP="009571FB">
      <w:pPr>
        <w:spacing w:after="0" w:line="240" w:lineRule="auto"/>
        <w:jc w:val="both"/>
        <w:rPr>
          <w:rFonts w:ascii="Times New Roman" w:eastAsia="Times New Roman" w:hAnsi="Times New Roman" w:cs="Times New Roman"/>
          <w:b/>
          <w:sz w:val="24"/>
          <w:szCs w:val="24"/>
          <w:lang w:val="en-US" w:eastAsia="ru-RU"/>
        </w:rPr>
      </w:pPr>
      <w:r w:rsidRPr="008024DF">
        <w:rPr>
          <w:rFonts w:ascii="Times New Roman" w:eastAsia="Times New Roman" w:hAnsi="Times New Roman" w:cs="Times New Roman"/>
          <w:b/>
          <w:sz w:val="24"/>
          <w:szCs w:val="24"/>
          <w:lang w:val="en-US" w:eastAsia="ru-RU"/>
        </w:rPr>
        <w:t>Task 1</w:t>
      </w:r>
    </w:p>
    <w:p w:rsidR="009571FB" w:rsidRPr="008024DF" w:rsidRDefault="009571FB" w:rsidP="009571FB">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 xml:space="preserve">Read and </w:t>
      </w:r>
      <w:r>
        <w:rPr>
          <w:rFonts w:ascii="Times New Roman" w:eastAsia="Times New Roman" w:hAnsi="Times New Roman" w:cs="Times New Roman"/>
          <w:i/>
          <w:sz w:val="24"/>
          <w:szCs w:val="24"/>
          <w:lang w:val="en-US" w:eastAsia="ru-RU"/>
        </w:rPr>
        <w:t>t</w:t>
      </w:r>
      <w:r w:rsidRPr="008024DF">
        <w:rPr>
          <w:rFonts w:ascii="Times New Roman" w:eastAsia="Times New Roman" w:hAnsi="Times New Roman" w:cs="Times New Roman"/>
          <w:i/>
          <w:sz w:val="24"/>
          <w:szCs w:val="24"/>
          <w:lang w:val="en-US" w:eastAsia="ru-RU"/>
        </w:rPr>
        <w:t>ranslate the article below into Russian. A dictionary may be used.</w:t>
      </w:r>
    </w:p>
    <w:p w:rsidR="009571FB" w:rsidRPr="008024DF" w:rsidRDefault="009571FB" w:rsidP="009571FB">
      <w:pPr>
        <w:spacing w:after="0" w:line="240" w:lineRule="auto"/>
        <w:jc w:val="both"/>
        <w:rPr>
          <w:rFonts w:ascii="Times New Roman" w:eastAsia="Times New Roman" w:hAnsi="Times New Roman" w:cs="Times New Roman"/>
          <w:b/>
          <w:i/>
          <w:sz w:val="24"/>
          <w:szCs w:val="24"/>
          <w:lang w:val="en-US" w:eastAsia="ru-RU"/>
        </w:rPr>
      </w:pPr>
    </w:p>
    <w:p w:rsidR="009571FB" w:rsidRPr="008024DF" w:rsidRDefault="009571FB" w:rsidP="009571FB">
      <w:pPr>
        <w:spacing w:after="0" w:line="240" w:lineRule="auto"/>
        <w:jc w:val="both"/>
        <w:rPr>
          <w:rFonts w:ascii="Times New Roman" w:eastAsia="Times New Roman" w:hAnsi="Times New Roman" w:cs="Times New Roman"/>
          <w:b/>
          <w:i/>
          <w:sz w:val="24"/>
          <w:szCs w:val="24"/>
          <w:lang w:val="en-US" w:eastAsia="ru-RU"/>
        </w:rPr>
      </w:pPr>
      <w:r w:rsidRPr="008024DF">
        <w:rPr>
          <w:rFonts w:ascii="Times New Roman" w:eastAsia="Times New Roman" w:hAnsi="Times New Roman" w:cs="Times New Roman"/>
          <w:b/>
          <w:i/>
          <w:sz w:val="24"/>
          <w:szCs w:val="24"/>
          <w:lang w:val="en-US" w:eastAsia="ru-RU"/>
        </w:rPr>
        <w:t>Your Incredible Shrinking Paycheck.</w:t>
      </w:r>
    </w:p>
    <w:p w:rsidR="009571FB" w:rsidRPr="008024DF" w:rsidRDefault="009571FB" w:rsidP="009571FB">
      <w:pPr>
        <w:spacing w:after="0" w:line="240" w:lineRule="auto"/>
        <w:jc w:val="both"/>
        <w:rPr>
          <w:rFonts w:ascii="Times New Roman" w:eastAsia="Times New Roman" w:hAnsi="Times New Roman" w:cs="Times New Roman"/>
          <w:b/>
          <w:i/>
          <w:sz w:val="24"/>
          <w:szCs w:val="24"/>
          <w:lang w:val="en-US" w:eastAsia="ru-RU"/>
        </w:rPr>
      </w:pPr>
    </w:p>
    <w:p w:rsidR="009571FB" w:rsidRPr="008024DF" w:rsidRDefault="009571FB" w:rsidP="009571FB">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 xml:space="preserve">The recession is over, but its legacy of falling wages is likely to stick with us. </w:t>
      </w:r>
    </w:p>
    <w:p w:rsidR="009571FB" w:rsidRPr="008024DF" w:rsidRDefault="009571FB" w:rsidP="009571FB">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Before I started writing this column on why paychecks are likely to keep shrinking even if unemployment starts to inch down, I consulted Google to see if the term Marxism was trending upward. It was and has been ever since the end of December, the conclusion of a year in which workers' share of the U.S. economic pie shrank to the smallest piece ever: 54.4% of GDP, down from about 60% in the 1970s.No wonder Marx is back in fashion. It's been more than 100 years since the German philosopher predicted that capitalism's voraciousness would be its undoing —as bosses invest more in new technologies to make things more cheaply and efficiently and less in workers themselves, who, deprived of fair wages, would eventually rise up and revolt. That hasn't happened, of course, though depressed wages certainly contributed to the revolution in Egypt, not to mention lots of other instances of public unrest over the past few years. But the fact that wages in the U.S. and most other rich countries have been falling since the 1970s and went off a cliff after the recent financial crisis is going to become a more pressing economic and political concern. Just think how hard it will be for Obama to sell himself in 2012 if salaries are still falling. And fall they have, to an extent not seen since the 1930s. Labor Department figures show that from 2007 to 2009, more than half the full-time workers who lost jobs and then found new work took pay cuts. A depressing 36% had to take positions paying 20% less than the ones they lost. The drop in wages occurs in part because unemployment rose so sharply and widely after the crisis and has remained higher for longer than in past recessions. Both factors have led to a disconnect between labor supply and demand that makes it tough for workers to negotiate better deals. Forget about driving a hard bargain with a new boss. Most of us feel lucky just to have bosses, and we work as hard as we can to keep them happy —as the productivity figures emphatically show. Yet even if unemployment starts to ease, it's unclear whether labor's portion of the pie will stop shrinking. The global headwinds may be too strong. Just as Marx predicted, technology-driven productivity is increasing not just in manufacturing but also in services. Even the financial wizards that caused the crisis aren't immune. While trading volumes and the size of global markets have increased dramatically in the past 20 years, Wall Street still employs roughly the same number of people. If you've ever watched a trader working a three-screen Bloomberg terminal flashing hundreds of prices in dozens of countries, you'll understand why. The other megatrend of our age, the rise of emerging markets, will also continue to put pressure on U.S. wages. According to Goldman Sachs, more than 70 million people in developing countries become middle-class consumers each year. That's great for us in some ways, because it means they'll have money to buy goods made by companies in the rich world. But it also means they'll have the skills necessary to do our jobs.</w:t>
      </w:r>
    </w:p>
    <w:p w:rsidR="009571FB" w:rsidRPr="008024DF" w:rsidRDefault="009571FB" w:rsidP="009571FB">
      <w:pPr>
        <w:spacing w:after="0" w:line="240" w:lineRule="auto"/>
        <w:jc w:val="both"/>
        <w:rPr>
          <w:rFonts w:ascii="Times New Roman" w:eastAsia="Times New Roman" w:hAnsi="Times New Roman" w:cs="Times New Roman"/>
          <w:sz w:val="24"/>
          <w:szCs w:val="24"/>
          <w:lang w:val="en-US" w:eastAsia="ru-RU"/>
        </w:rPr>
      </w:pPr>
    </w:p>
    <w:p w:rsidR="009571FB" w:rsidRPr="008024DF" w:rsidRDefault="009571FB" w:rsidP="009571FB">
      <w:pPr>
        <w:spacing w:after="0" w:line="240" w:lineRule="auto"/>
        <w:jc w:val="both"/>
        <w:rPr>
          <w:rFonts w:ascii="Times New Roman" w:eastAsia="Times New Roman" w:hAnsi="Times New Roman" w:cs="Times New Roman"/>
          <w:b/>
          <w:sz w:val="24"/>
          <w:szCs w:val="24"/>
          <w:lang w:val="en-US" w:eastAsia="ru-RU"/>
        </w:rPr>
      </w:pPr>
      <w:r w:rsidRPr="008024DF">
        <w:rPr>
          <w:rFonts w:ascii="Times New Roman" w:eastAsia="Times New Roman" w:hAnsi="Times New Roman" w:cs="Times New Roman"/>
          <w:b/>
          <w:sz w:val="24"/>
          <w:szCs w:val="24"/>
          <w:lang w:val="en-US" w:eastAsia="ru-RU"/>
        </w:rPr>
        <w:t>Task 2</w:t>
      </w:r>
    </w:p>
    <w:p w:rsidR="009571FB" w:rsidRPr="008024DF" w:rsidRDefault="009571FB" w:rsidP="009571FB">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Read the article below and explain the main idea developed in it. A dictionary must not be used.</w:t>
      </w:r>
    </w:p>
    <w:p w:rsidR="009571FB" w:rsidRPr="008024DF" w:rsidRDefault="009571FB" w:rsidP="009571FB">
      <w:pPr>
        <w:spacing w:after="0" w:line="240" w:lineRule="auto"/>
        <w:jc w:val="both"/>
        <w:rPr>
          <w:rFonts w:ascii="Times New Roman" w:eastAsia="Times New Roman" w:hAnsi="Times New Roman" w:cs="Times New Roman"/>
          <w:i/>
          <w:sz w:val="24"/>
          <w:szCs w:val="24"/>
          <w:lang w:val="en-US" w:eastAsia="ru-RU"/>
        </w:rPr>
      </w:pPr>
    </w:p>
    <w:p w:rsidR="009571FB" w:rsidRPr="008024DF" w:rsidRDefault="009571FB" w:rsidP="009571FB">
      <w:pPr>
        <w:spacing w:after="0" w:line="240" w:lineRule="auto"/>
        <w:jc w:val="both"/>
        <w:rPr>
          <w:rFonts w:ascii="Times New Roman" w:hAnsi="Times New Roman" w:cs="Times New Roman"/>
          <w:b/>
          <w:i/>
          <w:sz w:val="24"/>
          <w:szCs w:val="24"/>
          <w:lang w:val="en-US"/>
        </w:rPr>
      </w:pPr>
      <w:r w:rsidRPr="008024DF">
        <w:rPr>
          <w:rFonts w:ascii="Times New Roman" w:hAnsi="Times New Roman" w:cs="Times New Roman"/>
          <w:b/>
          <w:i/>
          <w:sz w:val="24"/>
          <w:szCs w:val="24"/>
          <w:lang w:val="en-US"/>
        </w:rPr>
        <w:t>Financial markets are sending incoherent messages</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lang w:val="en-US"/>
        </w:rPr>
        <w:t xml:space="preserve">The world’s financial markets have been marked by contradictions throughout the year. Inflation has dropped but government bonds have suffered. Risk appetites have revived but emerging markets have underperformed. Perhaps such anomalies are inevitable given the influence of central banks on market sentiment. Offered a choice of knowing in advance the growth and inflation numbers for the previous year, or the precise details of Federal Reserve asset purchases next year, investors would probably opt for the latter. If fundamentals are not driving the markets, then fitting </w:t>
      </w:r>
      <w:r w:rsidRPr="008024DF">
        <w:rPr>
          <w:rFonts w:ascii="Times New Roman" w:hAnsi="Times New Roman" w:cs="Times New Roman"/>
          <w:sz w:val="24"/>
          <w:szCs w:val="24"/>
          <w:lang w:val="en-US"/>
        </w:rPr>
        <w:lastRenderedPageBreak/>
        <w:t xml:space="preserve">price movements into a coherent economic framework is inevitably harder. More recent developments have at least had a familiar ring, as markets were once again affected by the curse of August. In the first half of last month, bonds suffered as yields rose sharply. In the second half, equities were hit by the prospect of Western military intervention in Syria. Fear of conflict in the Middle East has been a regular source of market worry over the past ten years, although the worst nightmare—a great disruption of oil supplies—has yet to be </w:t>
      </w:r>
      <w:proofErr w:type="spellStart"/>
      <w:r w:rsidRPr="008024DF">
        <w:rPr>
          <w:rFonts w:ascii="Times New Roman" w:hAnsi="Times New Roman" w:cs="Times New Roman"/>
          <w:sz w:val="24"/>
          <w:szCs w:val="24"/>
          <w:lang w:val="en-US"/>
        </w:rPr>
        <w:t>realised</w:t>
      </w:r>
      <w:proofErr w:type="spellEnd"/>
      <w:r w:rsidRPr="008024DF">
        <w:rPr>
          <w:rFonts w:ascii="Times New Roman" w:hAnsi="Times New Roman" w:cs="Times New Roman"/>
          <w:sz w:val="24"/>
          <w:szCs w:val="24"/>
          <w:lang w:val="en-US"/>
        </w:rPr>
        <w:t>. It is possible to explain some of the markets’ oddities. The divergence between the performance of developed and emerging markets has reflected trends in economic data. America’s economy seems to be strengthening and Europe is edging out of recession even as the numbers from the BRIC countries (Brazil, Russia, India and China) disappoint.</w:t>
      </w:r>
    </w:p>
    <w:p w:rsidR="009571FB" w:rsidRPr="008024DF" w:rsidRDefault="009571FB" w:rsidP="009571FB">
      <w:pPr>
        <w:spacing w:after="0" w:line="240" w:lineRule="auto"/>
        <w:jc w:val="right"/>
        <w:rPr>
          <w:rFonts w:ascii="Times New Roman" w:eastAsia="Times New Roman" w:hAnsi="Times New Roman" w:cs="Times New Roman"/>
          <w:i/>
          <w:sz w:val="24"/>
          <w:szCs w:val="24"/>
          <w:lang w:eastAsia="ru-RU"/>
        </w:rPr>
      </w:pPr>
      <w:r w:rsidRPr="008024DF">
        <w:rPr>
          <w:rFonts w:ascii="Times New Roman" w:hAnsi="Times New Roman" w:cs="Times New Roman"/>
          <w:i/>
          <w:sz w:val="24"/>
          <w:szCs w:val="24"/>
          <w:lang w:val="en-US"/>
        </w:rPr>
        <w:t>The</w:t>
      </w:r>
      <w:r w:rsidRPr="008024DF">
        <w:rPr>
          <w:rFonts w:ascii="Times New Roman" w:hAnsi="Times New Roman" w:cs="Times New Roman"/>
          <w:i/>
          <w:sz w:val="24"/>
          <w:szCs w:val="24"/>
        </w:rPr>
        <w:t xml:space="preserve"> </w:t>
      </w:r>
      <w:r w:rsidRPr="008024DF">
        <w:rPr>
          <w:rFonts w:ascii="Times New Roman" w:hAnsi="Times New Roman" w:cs="Times New Roman"/>
          <w:i/>
          <w:sz w:val="24"/>
          <w:szCs w:val="24"/>
          <w:lang w:val="en-US"/>
        </w:rPr>
        <w:t>Economist</w:t>
      </w:r>
    </w:p>
    <w:p w:rsidR="009571FB" w:rsidRPr="008024DF" w:rsidRDefault="009571FB" w:rsidP="009571FB">
      <w:pPr>
        <w:spacing w:after="0" w:line="240" w:lineRule="auto"/>
        <w:rPr>
          <w:rFonts w:ascii="Times New Roman" w:eastAsia="Times New Roman" w:hAnsi="Times New Roman" w:cs="Times New Roman"/>
          <w:b/>
          <w:sz w:val="20"/>
          <w:szCs w:val="20"/>
          <w:lang w:eastAsia="ru-RU"/>
        </w:rPr>
      </w:pPr>
    </w:p>
    <w:p w:rsidR="009571FB" w:rsidRPr="008024DF" w:rsidRDefault="009571FB" w:rsidP="009571FB">
      <w:pPr>
        <w:spacing w:after="0" w:line="240" w:lineRule="auto"/>
        <w:jc w:val="both"/>
        <w:rPr>
          <w:rFonts w:ascii="Times New Roman" w:eastAsia="Times New Roman" w:hAnsi="Times New Roman" w:cs="Times New Roman"/>
          <w:b/>
          <w:sz w:val="24"/>
          <w:szCs w:val="24"/>
          <w:lang w:eastAsia="ru-RU"/>
        </w:rPr>
      </w:pPr>
      <w:r w:rsidRPr="008024DF">
        <w:rPr>
          <w:rFonts w:ascii="Times New Roman" w:eastAsia="Times New Roman" w:hAnsi="Times New Roman" w:cs="Times New Roman"/>
          <w:b/>
          <w:sz w:val="24"/>
          <w:szCs w:val="24"/>
          <w:lang w:val="en-US" w:eastAsia="ru-RU"/>
        </w:rPr>
        <w:t>Task</w:t>
      </w:r>
      <w:r w:rsidRPr="008024DF">
        <w:rPr>
          <w:rFonts w:ascii="Times New Roman" w:eastAsia="Times New Roman" w:hAnsi="Times New Roman" w:cs="Times New Roman"/>
          <w:b/>
          <w:sz w:val="24"/>
          <w:szCs w:val="24"/>
          <w:lang w:eastAsia="ru-RU"/>
        </w:rPr>
        <w:t xml:space="preserve"> 3</w:t>
      </w:r>
    </w:p>
    <w:p w:rsidR="009571FB" w:rsidRPr="008024DF" w:rsidRDefault="009571FB" w:rsidP="009571FB">
      <w:pPr>
        <w:spacing w:after="0" w:line="240" w:lineRule="auto"/>
        <w:jc w:val="both"/>
        <w:rPr>
          <w:rFonts w:ascii="Times New Roman" w:hAnsi="Times New Roman" w:cs="Times New Roman"/>
          <w:i/>
          <w:sz w:val="24"/>
          <w:szCs w:val="24"/>
        </w:rPr>
      </w:pPr>
      <w:r w:rsidRPr="008024DF">
        <w:rPr>
          <w:rFonts w:ascii="Times New Roman" w:hAnsi="Times New Roman" w:cs="Times New Roman"/>
          <w:i/>
          <w:sz w:val="24"/>
          <w:szCs w:val="24"/>
        </w:rPr>
        <w:t>Формат беседы на английском языке по вопросам, связанным со специализацией и темой исследования аспиранта (соискателя).</w:t>
      </w:r>
    </w:p>
    <w:p w:rsidR="009571FB" w:rsidRPr="008024DF" w:rsidRDefault="009571FB" w:rsidP="009571FB">
      <w:pPr>
        <w:spacing w:after="0" w:line="240" w:lineRule="auto"/>
        <w:jc w:val="both"/>
        <w:rPr>
          <w:rFonts w:ascii="Times New Roman" w:hAnsi="Times New Roman" w:cs="Times New Roman"/>
          <w:i/>
          <w:sz w:val="24"/>
          <w:szCs w:val="24"/>
        </w:rPr>
      </w:pPr>
      <w:r w:rsidRPr="008024DF">
        <w:rPr>
          <w:rFonts w:ascii="Times New Roman" w:hAnsi="Times New Roman" w:cs="Times New Roman"/>
          <w:i/>
          <w:sz w:val="24"/>
          <w:szCs w:val="24"/>
        </w:rPr>
        <w:t>Примерный перечень вопросов, которые могут быть заданы в ходе беседы:</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subject of your thesis?</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topicality of your research for the modern state of national economy?</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establish any little-known facts relevant to the issue in question?</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make any preliminary conclusions?</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Are you planning to analyze the data from any individual national economy or enterprise to validate your research results?</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practical value of your research?</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extend the knowledge basis of the problem in question?</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conclusion have you made?</w:t>
      </w:r>
    </w:p>
    <w:p w:rsidR="009571FB" w:rsidRPr="008024DF" w:rsidRDefault="009571FB" w:rsidP="009571FB">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Do you think your research might instigate further interest in the problem?</w:t>
      </w:r>
    </w:p>
    <w:p w:rsidR="009571FB" w:rsidRPr="008024DF" w:rsidRDefault="009571FB" w:rsidP="009571FB">
      <w:pPr>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p w:rsidR="009571FB" w:rsidRPr="005706D0" w:rsidRDefault="009571FB" w:rsidP="009571FB">
      <w:pPr>
        <w:spacing w:after="0" w:line="288" w:lineRule="auto"/>
        <w:jc w:val="center"/>
        <w:rPr>
          <w:rFonts w:ascii="Times New Roman" w:eastAsia="Calibri" w:hAnsi="Times New Roman" w:cs="Times New Roman"/>
          <w:b/>
          <w:sz w:val="24"/>
          <w:szCs w:val="24"/>
        </w:rPr>
      </w:pPr>
      <w:r w:rsidRPr="005706D0">
        <w:rPr>
          <w:rFonts w:ascii="Times New Roman" w:eastAsia="Calibri" w:hAnsi="Times New Roman" w:cs="Times New Roman"/>
          <w:b/>
          <w:sz w:val="24"/>
          <w:szCs w:val="24"/>
        </w:rPr>
        <w:t>Структура и критерии оценивания кандидатского экзамена по английскому языку.</w:t>
      </w:r>
    </w:p>
    <w:p w:rsidR="009571FB" w:rsidRPr="005706D0" w:rsidRDefault="009571FB" w:rsidP="009571FB">
      <w:pPr>
        <w:spacing w:after="0" w:line="288" w:lineRule="auto"/>
        <w:jc w:val="both"/>
        <w:rPr>
          <w:rFonts w:ascii="Times New Roman" w:eastAsia="Calibri" w:hAnsi="Times New Roman" w:cs="Times New Roman"/>
          <w:sz w:val="24"/>
          <w:szCs w:val="24"/>
        </w:rPr>
      </w:pPr>
      <w:r w:rsidRPr="005706D0">
        <w:rPr>
          <w:rFonts w:ascii="Times New Roman" w:eastAsia="Calibri" w:hAnsi="Times New Roman" w:cs="Times New Roman"/>
          <w:sz w:val="24"/>
          <w:szCs w:val="24"/>
        </w:rPr>
        <w:t>Экзамен по сдаче кандидатского минимума по английскому языку проводится в два этапа.</w:t>
      </w:r>
    </w:p>
    <w:p w:rsidR="009571FB" w:rsidRPr="005706D0" w:rsidRDefault="009571FB" w:rsidP="009571FB">
      <w:pPr>
        <w:spacing w:after="0" w:line="288" w:lineRule="auto"/>
        <w:jc w:val="both"/>
        <w:rPr>
          <w:rFonts w:ascii="Times New Roman" w:eastAsia="Calibri" w:hAnsi="Times New Roman" w:cs="Times New Roman"/>
          <w:sz w:val="24"/>
          <w:szCs w:val="24"/>
        </w:rPr>
      </w:pPr>
      <w:r w:rsidRPr="005706D0">
        <w:rPr>
          <w:rFonts w:ascii="Times New Roman" w:eastAsia="Calibri" w:hAnsi="Times New Roman" w:cs="Times New Roman"/>
          <w:sz w:val="24"/>
          <w:szCs w:val="24"/>
        </w:rPr>
        <w:t xml:space="preserve">На </w:t>
      </w:r>
      <w:r w:rsidRPr="005706D0">
        <w:rPr>
          <w:rFonts w:ascii="Times New Roman" w:eastAsia="Calibri" w:hAnsi="Times New Roman" w:cs="Times New Roman"/>
          <w:i/>
          <w:sz w:val="24"/>
          <w:szCs w:val="24"/>
        </w:rPr>
        <w:t>первом этапе</w:t>
      </w:r>
      <w:r w:rsidRPr="005706D0">
        <w:rPr>
          <w:rFonts w:ascii="Times New Roman" w:eastAsia="Calibri" w:hAnsi="Times New Roman" w:cs="Times New Roman"/>
          <w:sz w:val="24"/>
          <w:szCs w:val="24"/>
        </w:rPr>
        <w:t xml:space="preserve"> </w:t>
      </w:r>
      <w:r w:rsidRPr="005706D0">
        <w:rPr>
          <w:rFonts w:ascii="Times New Roman" w:hAnsi="Times New Roman" w:cs="Times New Roman"/>
          <w:sz w:val="24"/>
          <w:szCs w:val="24"/>
          <w:shd w:val="clear" w:color="auto" w:fill="FFFFFF"/>
        </w:rPr>
        <w:t xml:space="preserve">в период аудиторных занятий </w:t>
      </w:r>
      <w:r w:rsidRPr="005706D0">
        <w:rPr>
          <w:rFonts w:ascii="Times New Roman" w:eastAsia="Calibri" w:hAnsi="Times New Roman" w:cs="Times New Roman"/>
          <w:sz w:val="24"/>
          <w:szCs w:val="24"/>
        </w:rPr>
        <w:t>аспирант:</w:t>
      </w:r>
    </w:p>
    <w:p w:rsidR="009571FB" w:rsidRPr="005706D0" w:rsidRDefault="009571FB" w:rsidP="009571FB">
      <w:pPr>
        <w:spacing w:after="0" w:line="288" w:lineRule="auto"/>
        <w:jc w:val="both"/>
        <w:rPr>
          <w:rFonts w:ascii="Times New Roman" w:hAnsi="Times New Roman" w:cs="Times New Roman"/>
          <w:sz w:val="24"/>
          <w:szCs w:val="24"/>
          <w:shd w:val="clear" w:color="auto" w:fill="FFFFFF"/>
        </w:rPr>
      </w:pPr>
      <w:r w:rsidRPr="005706D0">
        <w:rPr>
          <w:rFonts w:ascii="Times New Roman" w:eastAsia="Calibri" w:hAnsi="Times New Roman" w:cs="Times New Roman"/>
          <w:sz w:val="24"/>
          <w:szCs w:val="24"/>
        </w:rPr>
        <w:t xml:space="preserve">1) </w:t>
      </w:r>
      <w:r w:rsidRPr="005706D0">
        <w:rPr>
          <w:rFonts w:ascii="Times New Roman" w:hAnsi="Times New Roman" w:cs="Times New Roman"/>
          <w:sz w:val="24"/>
          <w:szCs w:val="24"/>
          <w:shd w:val="clear" w:color="auto" w:fill="FFFFFF"/>
        </w:rPr>
        <w:t xml:space="preserve">самостоятельно собирает материал, соответствующий тематике его научного исследования и делает обзор изученной литературы. Могут быть использованы бумажные и электронные источники, опубликованные не ранее, чем 10 лет назад. Аспирант обязан </w:t>
      </w:r>
      <w:r>
        <w:rPr>
          <w:rFonts w:ascii="Times New Roman" w:hAnsi="Times New Roman" w:cs="Times New Roman"/>
          <w:sz w:val="24"/>
          <w:szCs w:val="24"/>
          <w:shd w:val="clear" w:color="auto" w:fill="FFFFFF"/>
        </w:rPr>
        <w:t xml:space="preserve">отправить ведущему преподавателю </w:t>
      </w:r>
      <w:r w:rsidRPr="005706D0">
        <w:rPr>
          <w:rFonts w:ascii="Times New Roman" w:hAnsi="Times New Roman" w:cs="Times New Roman"/>
          <w:sz w:val="24"/>
          <w:szCs w:val="24"/>
          <w:shd w:val="clear" w:color="auto" w:fill="FFFFFF"/>
        </w:rPr>
        <w:t>следующий перечень материалов</w:t>
      </w:r>
      <w:r>
        <w:rPr>
          <w:rFonts w:ascii="Times New Roman" w:hAnsi="Times New Roman" w:cs="Times New Roman"/>
          <w:sz w:val="24"/>
          <w:szCs w:val="24"/>
          <w:shd w:val="clear" w:color="auto" w:fill="FFFFFF"/>
        </w:rPr>
        <w:t xml:space="preserve"> в электронном формате</w:t>
      </w:r>
      <w:r w:rsidRPr="005706D0">
        <w:rPr>
          <w:rFonts w:ascii="Times New Roman" w:hAnsi="Times New Roman" w:cs="Times New Roman"/>
          <w:sz w:val="24"/>
          <w:szCs w:val="24"/>
          <w:shd w:val="clear" w:color="auto" w:fill="FFFFFF"/>
        </w:rPr>
        <w:t>:</w:t>
      </w:r>
    </w:p>
    <w:p w:rsidR="009571FB" w:rsidRPr="005706D0" w:rsidRDefault="009571FB" w:rsidP="009571FB">
      <w:pPr>
        <w:numPr>
          <w:ilvl w:val="0"/>
          <w:numId w:val="1"/>
        </w:numPr>
        <w:spacing w:after="0" w:line="288" w:lineRule="auto"/>
        <w:contextualSpacing/>
        <w:jc w:val="both"/>
        <w:rPr>
          <w:rFonts w:ascii="Times New Roman" w:eastAsia="Times New Roman" w:hAnsi="Times New Roman" w:cs="Times New Roman"/>
          <w:sz w:val="24"/>
          <w:szCs w:val="24"/>
          <w:shd w:val="clear" w:color="auto" w:fill="FFFFFF"/>
          <w:lang w:eastAsia="ru-RU"/>
        </w:rPr>
      </w:pPr>
      <w:r w:rsidRPr="005706D0">
        <w:rPr>
          <w:rFonts w:ascii="Times New Roman" w:eastAsia="Calibri" w:hAnsi="Times New Roman" w:cs="Times New Roman"/>
          <w:sz w:val="24"/>
          <w:szCs w:val="24"/>
          <w:lang w:eastAsia="ru-RU"/>
        </w:rPr>
        <w:t>обзор научных аутентичных текстов по специальности на английском языке</w:t>
      </w:r>
      <w:r w:rsidRPr="005706D0">
        <w:rPr>
          <w:rFonts w:ascii="Times New Roman" w:eastAsia="Times New Roman" w:hAnsi="Times New Roman" w:cs="Times New Roman"/>
          <w:sz w:val="24"/>
          <w:szCs w:val="24"/>
          <w:lang w:eastAsia="ru-RU"/>
        </w:rPr>
        <w:t xml:space="preserve"> (монографии, статьи из научных журналов, тезисы и т.д.)</w:t>
      </w:r>
      <w:r w:rsidRPr="005706D0">
        <w:rPr>
          <w:rFonts w:ascii="Times New Roman" w:eastAsia="Calibri" w:hAnsi="Times New Roman" w:cs="Times New Roman"/>
          <w:sz w:val="24"/>
          <w:szCs w:val="24"/>
          <w:lang w:eastAsia="ru-RU"/>
        </w:rPr>
        <w:t>. Объем материала - 20 000–25 000 печатных знаков без пробелов (10-12 страниц). Файл должен содержать названия статей, аннотации к ним (объем 150-200 слов) и основные тезисы статей на английском языке;</w:t>
      </w:r>
    </w:p>
    <w:p w:rsidR="009571FB" w:rsidRPr="005706D0" w:rsidRDefault="009571FB" w:rsidP="009571FB">
      <w:pPr>
        <w:numPr>
          <w:ilvl w:val="0"/>
          <w:numId w:val="1"/>
        </w:numPr>
        <w:spacing w:after="0" w:line="288" w:lineRule="auto"/>
        <w:contextualSpacing/>
        <w:jc w:val="both"/>
        <w:rPr>
          <w:rFonts w:ascii="Times New Roman" w:eastAsia="Calibri" w:hAnsi="Times New Roman" w:cs="Times New Roman"/>
          <w:sz w:val="24"/>
          <w:szCs w:val="24"/>
        </w:rPr>
      </w:pPr>
      <w:r w:rsidRPr="005706D0">
        <w:rPr>
          <w:rFonts w:ascii="Times New Roman" w:eastAsia="Times New Roman" w:hAnsi="Times New Roman" w:cs="Times New Roman"/>
          <w:sz w:val="24"/>
          <w:szCs w:val="24"/>
          <w:shd w:val="clear" w:color="auto" w:fill="FFFFFF"/>
          <w:lang w:eastAsia="ru-RU"/>
        </w:rPr>
        <w:t xml:space="preserve">глоссарий (словарь терминов </w:t>
      </w:r>
      <w:r>
        <w:rPr>
          <w:rFonts w:ascii="Times New Roman" w:eastAsia="Times New Roman" w:hAnsi="Times New Roman" w:cs="Times New Roman"/>
          <w:sz w:val="24"/>
          <w:szCs w:val="24"/>
          <w:shd w:val="clear" w:color="auto" w:fill="FFFFFF"/>
          <w:lang w:eastAsia="ru-RU"/>
        </w:rPr>
        <w:t>с переводом. (50-60 терминов)).</w:t>
      </w:r>
    </w:p>
    <w:p w:rsidR="009571FB" w:rsidRPr="005706D0" w:rsidRDefault="009571FB" w:rsidP="009571FB">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 xml:space="preserve">Материал должен иметь титульный лист, список изученной литературы, оформленный по ГОСТу. Формат текста А4, шрифт </w:t>
      </w:r>
      <w:proofErr w:type="spellStart"/>
      <w:r w:rsidRPr="005706D0">
        <w:rPr>
          <w:rFonts w:ascii="Times New Roman" w:eastAsia="Calibri" w:hAnsi="Times New Roman" w:cs="Times New Roman"/>
          <w:sz w:val="24"/>
          <w:szCs w:val="24"/>
          <w:lang w:eastAsia="ru-RU"/>
        </w:rPr>
        <w:t>Times</w:t>
      </w:r>
      <w:proofErr w:type="spellEnd"/>
      <w:r w:rsidRPr="005706D0">
        <w:rPr>
          <w:rFonts w:ascii="Times New Roman" w:eastAsia="Calibri" w:hAnsi="Times New Roman" w:cs="Times New Roman"/>
          <w:sz w:val="24"/>
          <w:szCs w:val="24"/>
          <w:lang w:eastAsia="ru-RU"/>
        </w:rPr>
        <w:t xml:space="preserve"> </w:t>
      </w:r>
      <w:proofErr w:type="spellStart"/>
      <w:r w:rsidRPr="005706D0">
        <w:rPr>
          <w:rFonts w:ascii="Times New Roman" w:eastAsia="Calibri" w:hAnsi="Times New Roman" w:cs="Times New Roman"/>
          <w:sz w:val="24"/>
          <w:szCs w:val="24"/>
          <w:lang w:eastAsia="ru-RU"/>
        </w:rPr>
        <w:t>NewRoman</w:t>
      </w:r>
      <w:proofErr w:type="spellEnd"/>
      <w:r w:rsidRPr="005706D0">
        <w:rPr>
          <w:rFonts w:ascii="Times New Roman" w:eastAsia="Calibri" w:hAnsi="Times New Roman" w:cs="Times New Roman"/>
          <w:sz w:val="24"/>
          <w:szCs w:val="24"/>
          <w:lang w:eastAsia="ru-RU"/>
        </w:rPr>
        <w:t xml:space="preserve"> (14), интервал полуторный.</w:t>
      </w:r>
    </w:p>
    <w:p w:rsidR="009571FB" w:rsidRPr="005706D0" w:rsidRDefault="009571FB" w:rsidP="009571FB">
      <w:pPr>
        <w:spacing w:after="0" w:line="288" w:lineRule="auto"/>
        <w:jc w:val="both"/>
        <w:rPr>
          <w:rFonts w:ascii="Times New Roman" w:hAnsi="Times New Roman" w:cs="Times New Roman"/>
          <w:sz w:val="24"/>
          <w:szCs w:val="24"/>
          <w:shd w:val="clear" w:color="auto" w:fill="FFFFFF"/>
        </w:rPr>
      </w:pPr>
      <w:r w:rsidRPr="005706D0">
        <w:rPr>
          <w:rFonts w:ascii="Times New Roman" w:hAnsi="Times New Roman" w:cs="Times New Roman"/>
          <w:sz w:val="24"/>
          <w:szCs w:val="24"/>
          <w:shd w:val="clear" w:color="auto" w:fill="FFFFFF"/>
        </w:rPr>
        <w:t>2) делает презентацию по теме своего научного исследования на базе пояснительной записки к индивидуальному плану (5-7 минут).</w:t>
      </w:r>
    </w:p>
    <w:p w:rsidR="009571FB" w:rsidRPr="005706D0" w:rsidRDefault="009571FB" w:rsidP="009571FB">
      <w:pPr>
        <w:spacing w:after="0" w:line="288" w:lineRule="auto"/>
        <w:jc w:val="both"/>
        <w:rPr>
          <w:rFonts w:ascii="Times New Roman" w:hAnsi="Times New Roman" w:cs="Times New Roman"/>
          <w:sz w:val="24"/>
          <w:szCs w:val="24"/>
          <w:shd w:val="clear" w:color="auto" w:fill="FFFFFF"/>
        </w:rPr>
      </w:pPr>
      <w:r w:rsidRPr="005706D0">
        <w:rPr>
          <w:rFonts w:ascii="Times New Roman" w:hAnsi="Times New Roman" w:cs="Times New Roman"/>
          <w:i/>
          <w:sz w:val="24"/>
          <w:szCs w:val="24"/>
          <w:shd w:val="clear" w:color="auto" w:fill="FFFFFF"/>
        </w:rPr>
        <w:t>Второй этап</w:t>
      </w:r>
      <w:r w:rsidRPr="005706D0">
        <w:rPr>
          <w:rFonts w:ascii="Times New Roman" w:eastAsia="Calibri" w:hAnsi="Times New Roman" w:cs="Times New Roman"/>
          <w:sz w:val="24"/>
          <w:szCs w:val="24"/>
        </w:rPr>
        <w:t xml:space="preserve"> экзамена по сдаче кандидатского минимума по английскому языку</w:t>
      </w:r>
      <w:r w:rsidRPr="005706D0">
        <w:rPr>
          <w:rFonts w:ascii="Times New Roman" w:hAnsi="Times New Roman" w:cs="Times New Roman"/>
          <w:i/>
          <w:sz w:val="24"/>
          <w:szCs w:val="24"/>
          <w:shd w:val="clear" w:color="auto" w:fill="FFFFFF"/>
        </w:rPr>
        <w:t xml:space="preserve"> </w:t>
      </w:r>
      <w:r w:rsidRPr="005706D0">
        <w:rPr>
          <w:rFonts w:ascii="Times New Roman" w:hAnsi="Times New Roman" w:cs="Times New Roman"/>
          <w:sz w:val="24"/>
          <w:szCs w:val="24"/>
          <w:shd w:val="clear" w:color="auto" w:fill="FFFFFF"/>
        </w:rPr>
        <w:t>проводится в устной форме и включает следующие задания:</w:t>
      </w:r>
    </w:p>
    <w:p w:rsidR="009571FB" w:rsidRPr="005706D0" w:rsidRDefault="009571FB" w:rsidP="009571FB">
      <w:pPr>
        <w:spacing w:after="0" w:line="288" w:lineRule="auto"/>
        <w:jc w:val="both"/>
        <w:rPr>
          <w:rFonts w:ascii="Times New Roman" w:eastAsia="Calibri" w:hAnsi="Times New Roman" w:cs="Times New Roman"/>
          <w:sz w:val="24"/>
          <w:szCs w:val="24"/>
          <w:lang w:eastAsia="ru-RU"/>
        </w:rPr>
      </w:pPr>
      <w:r w:rsidRPr="005706D0">
        <w:rPr>
          <w:rFonts w:ascii="Times New Roman" w:hAnsi="Times New Roman" w:cs="Times New Roman"/>
          <w:b/>
          <w:sz w:val="24"/>
          <w:szCs w:val="24"/>
        </w:rPr>
        <w:lastRenderedPageBreak/>
        <w:t>1.</w:t>
      </w:r>
      <w:r w:rsidRPr="005706D0">
        <w:t xml:space="preserve"> </w:t>
      </w:r>
      <w:r w:rsidRPr="005706D0">
        <w:rPr>
          <w:rFonts w:ascii="Times New Roman" w:eastAsia="Calibri" w:hAnsi="Times New Roman" w:cs="Times New Roman"/>
          <w:sz w:val="24"/>
          <w:szCs w:val="24"/>
          <w:lang w:eastAsia="ru-RU"/>
        </w:rPr>
        <w:t>Перевод аутентичного текста по специальности со словарем с дальнейшей передачей основной информации на английском языке. Объем предлагаемого текста - 1500 – 1800 печатных знаков (без пробелов). Время выполнения работы – 45 минут.</w:t>
      </w:r>
    </w:p>
    <w:p w:rsidR="009571FB" w:rsidRPr="005706D0" w:rsidRDefault="009571FB" w:rsidP="009571FB">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Форма проверки: устный перевод указанного экзаменатором параграфа текста, передача извлеченной информации на английском языке в форме устного реферирования, ответы на вопросы экзаменатора по данному тексту.</w:t>
      </w:r>
    </w:p>
    <w:p w:rsidR="009571FB" w:rsidRPr="005706D0" w:rsidRDefault="009571FB" w:rsidP="009571FB">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b/>
          <w:sz w:val="24"/>
          <w:szCs w:val="24"/>
          <w:lang w:eastAsia="ru-RU"/>
        </w:rPr>
        <w:t>2.</w:t>
      </w:r>
      <w:r w:rsidRPr="005706D0">
        <w:rPr>
          <w:rFonts w:ascii="Times New Roman" w:eastAsia="Calibri" w:hAnsi="Times New Roman" w:cs="Times New Roman"/>
          <w:sz w:val="24"/>
          <w:szCs w:val="24"/>
          <w:lang w:eastAsia="ru-RU"/>
        </w:rPr>
        <w:t xml:space="preserve"> Просмотровое чтение аутентичного текста экономического содержания без словаря. Объем – 1000 – 1200 печатных знаков (без пробелов). Время подготовки задания – 10 минут.</w:t>
      </w:r>
    </w:p>
    <w:p w:rsidR="009571FB" w:rsidRPr="005706D0" w:rsidRDefault="009571FB" w:rsidP="009571FB">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Форма проверки – устная передача общей информации, изложенной в статье, на английском языке.</w:t>
      </w:r>
    </w:p>
    <w:p w:rsidR="009571FB" w:rsidRPr="005706D0" w:rsidRDefault="009571FB" w:rsidP="009571FB">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b/>
          <w:sz w:val="24"/>
          <w:szCs w:val="24"/>
          <w:lang w:eastAsia="ru-RU"/>
        </w:rPr>
        <w:t>3.</w:t>
      </w:r>
      <w:r w:rsidRPr="005706D0">
        <w:rPr>
          <w:rFonts w:ascii="Times New Roman" w:eastAsia="Calibri" w:hAnsi="Times New Roman" w:cs="Times New Roman"/>
          <w:sz w:val="24"/>
          <w:szCs w:val="24"/>
          <w:lang w:eastAsia="ru-RU"/>
        </w:rPr>
        <w:t xml:space="preserve"> Беседа с экзаменатором на английском языке по вопросам профессиональной коммуникации и научного исследования. </w:t>
      </w:r>
    </w:p>
    <w:p w:rsidR="009571FB" w:rsidRPr="005706D0" w:rsidRDefault="009571FB" w:rsidP="009571FB">
      <w:pPr>
        <w:spacing w:after="0" w:line="288" w:lineRule="auto"/>
        <w:contextualSpacing/>
        <w:jc w:val="both"/>
        <w:rPr>
          <w:rFonts w:ascii="Times New Roman" w:eastAsia="Calibri" w:hAnsi="Times New Roman" w:cs="Times New Roman"/>
          <w:sz w:val="24"/>
          <w:szCs w:val="24"/>
        </w:rPr>
      </w:pPr>
      <w:r w:rsidRPr="005706D0">
        <w:rPr>
          <w:rFonts w:ascii="Times New Roman" w:eastAsia="Calibri" w:hAnsi="Times New Roman" w:cs="Times New Roman"/>
          <w:sz w:val="24"/>
          <w:szCs w:val="24"/>
          <w:lang w:eastAsia="ru-RU"/>
        </w:rPr>
        <w:t xml:space="preserve">Экзамен по сдаче кандидатского минимума по английскому языку </w:t>
      </w:r>
      <w:r w:rsidRPr="005706D0">
        <w:rPr>
          <w:rFonts w:ascii="Times New Roman" w:eastAsia="Calibri" w:hAnsi="Times New Roman" w:cs="Times New Roman"/>
          <w:sz w:val="24"/>
          <w:szCs w:val="24"/>
        </w:rPr>
        <w:t>оценивается по 5-балльной шкале. Итоговая отметка выставляется с учетом всех аспектов кандидатского экзамена по английскому языку.</w:t>
      </w:r>
    </w:p>
    <w:p w:rsidR="009571FB" w:rsidRPr="005706D0" w:rsidRDefault="009571FB" w:rsidP="009571FB">
      <w:pPr>
        <w:spacing w:after="0" w:line="288" w:lineRule="auto"/>
        <w:contextualSpacing/>
        <w:jc w:val="both"/>
        <w:rPr>
          <w:rFonts w:ascii="Times New Roman" w:eastAsia="Calibri" w:hAnsi="Times New Roman" w:cs="Times New Roman"/>
          <w:sz w:val="24"/>
          <w:szCs w:val="24"/>
        </w:rPr>
      </w:pPr>
    </w:p>
    <w:p w:rsidR="00035D00" w:rsidRDefault="00035D00">
      <w:bookmarkStart w:id="0" w:name="_GoBack"/>
      <w:bookmarkEnd w:id="0"/>
    </w:p>
    <w:sectPr w:rsidR="00035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1EAD"/>
    <w:multiLevelType w:val="hybridMultilevel"/>
    <w:tmpl w:val="F05EDC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FB"/>
    <w:rsid w:val="00035D00"/>
    <w:rsid w:val="00957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EB23E-B38A-4A58-AB44-2BA3F94B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1222</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Швырева Татьяна Викторовна</dc:creator>
  <cp:keywords/>
  <dc:description/>
  <cp:lastModifiedBy>Швырева Татьяна Викторовна</cp:lastModifiedBy>
  <cp:revision>1</cp:revision>
  <dcterms:created xsi:type="dcterms:W3CDTF">2024-11-26T12:09:00Z</dcterms:created>
  <dcterms:modified xsi:type="dcterms:W3CDTF">2024-11-26T12:11:00Z</dcterms:modified>
</cp:coreProperties>
</file>